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D8CCC" w14:textId="77777777" w:rsidR="00F64FFA" w:rsidRDefault="0038696F">
      <w:pPr>
        <w:jc w:val="center"/>
        <w:rPr>
          <w:b/>
          <w:sz w:val="24"/>
          <w:szCs w:val="24"/>
        </w:rPr>
      </w:pPr>
      <w:bookmarkStart w:id="0" w:name="_Hlk522263620"/>
      <w:bookmarkEnd w:id="0"/>
      <w:r>
        <w:rPr>
          <w:b/>
          <w:sz w:val="24"/>
          <w:szCs w:val="24"/>
        </w:rPr>
        <w:t>Smart Metering Implementation Programme</w:t>
      </w:r>
    </w:p>
    <w:p w14:paraId="462F5044" w14:textId="77777777" w:rsidR="00F64FFA" w:rsidRDefault="00F64FFA">
      <w:pPr>
        <w:pStyle w:val="Narrow"/>
      </w:pPr>
    </w:p>
    <w:p w14:paraId="20271899" w14:textId="77777777" w:rsidR="00F64FFA" w:rsidRDefault="0038696F">
      <w:pPr>
        <w:pStyle w:val="NoSpacing"/>
        <w:jc w:val="center"/>
        <w:rPr>
          <w:rFonts w:cs="Arial"/>
          <w:sz w:val="32"/>
          <w:szCs w:val="24"/>
        </w:rPr>
      </w:pPr>
      <w:r>
        <w:rPr>
          <w:rFonts w:cs="Arial"/>
          <w:sz w:val="32"/>
          <w:szCs w:val="24"/>
        </w:rPr>
        <w:t>Technical Specification Issue Resolution Proposal</w:t>
      </w:r>
    </w:p>
    <w:p w14:paraId="16E75B89" w14:textId="77777777" w:rsidR="00F64FFA" w:rsidRDefault="00F64FFA">
      <w:pPr>
        <w:pStyle w:val="Narrow"/>
      </w:pPr>
    </w:p>
    <w:p w14:paraId="44AF41DA" w14:textId="7CC48FA0" w:rsidR="00F64FFA" w:rsidRDefault="00EE191C" w:rsidP="00CC59E2">
      <w:pPr>
        <w:ind w:left="57"/>
        <w:rPr>
          <w:vertAlign w:val="superscript"/>
        </w:rPr>
      </w:pPr>
      <w:r>
        <w:rPr>
          <w:noProof/>
        </w:rPr>
        <mc:AlternateContent>
          <mc:Choice Requires="wps">
            <w:drawing>
              <wp:anchor distT="0" distB="0" distL="0" distR="0" simplePos="0" relativeHeight="251658240" behindDoc="1" locked="0" layoutInCell="1" allowOverlap="1" wp14:anchorId="3A4063EC" wp14:editId="17975BC2">
                <wp:simplePos x="0" y="0"/>
                <wp:positionH relativeFrom="margin">
                  <wp:align>left</wp:align>
                </wp:positionH>
                <wp:positionV relativeFrom="paragraph">
                  <wp:posOffset>40640</wp:posOffset>
                </wp:positionV>
                <wp:extent cx="5829300" cy="601980"/>
                <wp:effectExtent l="0" t="0" r="19050" b="2667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29300" cy="601980"/>
                        </a:xfrm>
                        <a:prstGeom prst="rect">
                          <a:avLst/>
                        </a:prstGeom>
                        <a:solidFill>
                          <a:schemeClr val="lt1"/>
                        </a:solidFill>
                        <a:ln w="6480">
                          <a:solidFill>
                            <a:srgbClr val="000000"/>
                          </a:solidFill>
                          <a:round/>
                        </a:ln>
                      </wps:spPr>
                      <wps:style>
                        <a:lnRef idx="0">
                          <a:schemeClr val="accent1"/>
                        </a:lnRef>
                        <a:fillRef idx="0">
                          <a:schemeClr val="accent1"/>
                        </a:fillRef>
                        <a:effectRef idx="0">
                          <a:schemeClr val="accent1"/>
                        </a:effectRef>
                        <a:fontRef idx="minor"/>
                      </wps:style>
                      <wps:txbx>
                        <w:txbxContent>
                          <w:p w14:paraId="64D50B16" w14:textId="77777777" w:rsidR="00F64FFA" w:rsidRDefault="00F64FFA">
                            <w:pPr>
                              <w:pStyle w:val="FrameContents"/>
                              <w:rPr>
                                <w:color w:val="000000"/>
                              </w:rPr>
                            </w:pPr>
                          </w:p>
                        </w:txbxContent>
                      </wps:txbx>
                      <wps:bodyPr wrap="square">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A4063EC" id="Text Box 1" o:spid="_x0000_s1026" style="position:absolute;left:0;text-align:left;margin-left:0;margin-top:3.2pt;width:459pt;height:47.4pt;z-index:-251658240;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" fillcolor="white [3201]" strokeweight=".18mm">
                <v:stroke joinstyle="round"/>
                <v:path arrowok="t"/>
                <v:textbox>
                  <w:txbxContent>
                    <w:p w14:paraId="64D50B16" w14:textId="77777777" w:rsidR="00F64FFA" w:rsidRDefault="00F64FFA">
                      <w:pPr>
                        <w:pStyle w:val="FrameContents"/>
                        <w:rPr>
                          <w:color w:val="000000"/>
                        </w:rPr>
                      </w:pPr>
                    </w:p>
                  </w:txbxContent>
                </v:textbox>
                <w10:wrap anchorx="margin"/>
              </v:rect>
            </w:pict>
          </mc:Fallback>
        </mc:AlternateContent>
      </w:r>
      <w:r w:rsidR="0038696F">
        <w:t xml:space="preserve">This note provides </w:t>
      </w:r>
      <w:r w:rsidR="00CB286B">
        <w:t>DESNZ</w:t>
      </w:r>
      <w:r w:rsidR="0038696F">
        <w:t xml:space="preserve">’s interim position on an issue identified with the current version of the Technical Specifications or their associated content.  Please note this position should be considered as Draft until ratified through TBDG.  </w:t>
      </w:r>
    </w:p>
    <w:p w14:paraId="127E330C" w14:textId="77777777" w:rsidR="00F64FFA" w:rsidRDefault="00F64FFA">
      <w:pPr>
        <w:pStyle w:val="Narrow"/>
      </w:pPr>
    </w:p>
    <w:tbl>
      <w:tblPr>
        <w:tblStyle w:val="TableGrid"/>
        <w:tblW w:w="9180" w:type="dxa"/>
        <w:tblCellMar>
          <w:top w:w="85" w:type="dxa"/>
          <w:bottom w:w="85" w:type="dxa"/>
        </w:tblCellMar>
        <w:tblLook w:val="04A0" w:firstRow="1" w:lastRow="0" w:firstColumn="1" w:lastColumn="0" w:noHBand="0" w:noVBand="1"/>
      </w:tblPr>
      <w:tblGrid>
        <w:gridCol w:w="3936"/>
        <w:gridCol w:w="5244"/>
      </w:tblGrid>
      <w:tr w:rsidR="00F64FFA" w14:paraId="23510BCE" w14:textId="77777777" w:rsidTr="001B2922">
        <w:tc>
          <w:tcPr>
            <w:tcW w:w="3936" w:type="dxa"/>
            <w:shd w:val="clear" w:color="auto" w:fill="auto"/>
          </w:tcPr>
          <w:p w14:paraId="0E790796" w14:textId="77777777" w:rsidR="00F64FFA" w:rsidRDefault="0038696F">
            <w:pPr>
              <w:pStyle w:val="NoSpacing"/>
              <w:rPr>
                <w:b/>
              </w:rPr>
            </w:pPr>
            <w:r>
              <w:rPr>
                <w:b/>
              </w:rPr>
              <w:t>Date</w:t>
            </w:r>
          </w:p>
        </w:tc>
        <w:tc>
          <w:tcPr>
            <w:tcW w:w="5244" w:type="dxa"/>
            <w:shd w:val="clear" w:color="auto" w:fill="auto"/>
          </w:tcPr>
          <w:p w14:paraId="5424D01F" w14:textId="5280DA11" w:rsidR="00F64FFA" w:rsidRDefault="00D6672C">
            <w:pPr>
              <w:pStyle w:val="NoSpacing"/>
            </w:pPr>
            <w:r>
              <w:t>22</w:t>
            </w:r>
            <w:r w:rsidR="00CB286B">
              <w:t xml:space="preserve"> February</w:t>
            </w:r>
            <w:r w:rsidR="00700CAD">
              <w:t xml:space="preserve"> </w:t>
            </w:r>
            <w:r w:rsidR="006323A4">
              <w:t>202</w:t>
            </w:r>
            <w:r>
              <w:t>3</w:t>
            </w:r>
          </w:p>
        </w:tc>
      </w:tr>
      <w:tr w:rsidR="00F64FFA" w14:paraId="73DF0E42" w14:textId="77777777" w:rsidTr="001B2922">
        <w:tc>
          <w:tcPr>
            <w:tcW w:w="3936" w:type="dxa"/>
            <w:shd w:val="clear" w:color="auto" w:fill="auto"/>
          </w:tcPr>
          <w:p w14:paraId="773EAFCE" w14:textId="77777777" w:rsidR="00F64FFA" w:rsidRDefault="0038696F">
            <w:pPr>
              <w:pStyle w:val="NoSpacing"/>
              <w:rPr>
                <w:b/>
              </w:rPr>
            </w:pPr>
            <w:r>
              <w:rPr>
                <w:b/>
              </w:rPr>
              <w:t>Issue Resolution Proposal</w:t>
            </w:r>
          </w:p>
        </w:tc>
        <w:tc>
          <w:tcPr>
            <w:tcW w:w="5244" w:type="dxa"/>
            <w:shd w:val="clear" w:color="auto" w:fill="auto"/>
          </w:tcPr>
          <w:p w14:paraId="3AEB6719" w14:textId="4E6AEF52" w:rsidR="00F64FFA" w:rsidRDefault="00D66E1E">
            <w:pPr>
              <w:pStyle w:val="NoSpacing"/>
            </w:pPr>
            <w:r>
              <w:t>IRP</w:t>
            </w:r>
            <w:r w:rsidR="006323A4">
              <w:t>66</w:t>
            </w:r>
            <w:r w:rsidR="00C76742">
              <w:t>3</w:t>
            </w:r>
          </w:p>
        </w:tc>
      </w:tr>
      <w:tr w:rsidR="00F64FFA" w14:paraId="673FEB30" w14:textId="77777777" w:rsidTr="001B2922">
        <w:tc>
          <w:tcPr>
            <w:tcW w:w="3936" w:type="dxa"/>
            <w:shd w:val="clear" w:color="auto" w:fill="auto"/>
          </w:tcPr>
          <w:p w14:paraId="4F32F48F" w14:textId="77777777" w:rsidR="00F64FFA" w:rsidRDefault="0038696F">
            <w:pPr>
              <w:pStyle w:val="NoSpacing"/>
              <w:rPr>
                <w:b/>
              </w:rPr>
            </w:pPr>
            <w:r>
              <w:rPr>
                <w:b/>
              </w:rPr>
              <w:t>Issues Log ID</w:t>
            </w:r>
          </w:p>
        </w:tc>
        <w:tc>
          <w:tcPr>
            <w:tcW w:w="5244" w:type="dxa"/>
            <w:shd w:val="clear" w:color="auto" w:fill="auto"/>
          </w:tcPr>
          <w:p w14:paraId="70DCF214" w14:textId="0D09164B" w:rsidR="00F64FFA" w:rsidRDefault="001B2922">
            <w:pPr>
              <w:pStyle w:val="NoSpacing"/>
            </w:pPr>
            <w:r>
              <w:t>TS</w:t>
            </w:r>
            <w:r w:rsidR="006323A4">
              <w:t>15</w:t>
            </w:r>
            <w:r w:rsidR="00C76742">
              <w:t>59</w:t>
            </w:r>
          </w:p>
        </w:tc>
      </w:tr>
      <w:tr w:rsidR="00F64FFA" w14:paraId="7F229363" w14:textId="77777777" w:rsidTr="001B2922">
        <w:tc>
          <w:tcPr>
            <w:tcW w:w="3936" w:type="dxa"/>
            <w:shd w:val="clear" w:color="auto" w:fill="auto"/>
          </w:tcPr>
          <w:p w14:paraId="1A2E8F72" w14:textId="77777777" w:rsidR="00F64FFA" w:rsidRDefault="0038696F">
            <w:pPr>
              <w:pStyle w:val="NoSpacing"/>
              <w:rPr>
                <w:b/>
              </w:rPr>
            </w:pPr>
            <w:r>
              <w:rPr>
                <w:b/>
              </w:rPr>
              <w:t>Issue Title</w:t>
            </w:r>
          </w:p>
        </w:tc>
        <w:tc>
          <w:tcPr>
            <w:tcW w:w="5244" w:type="dxa"/>
            <w:shd w:val="clear" w:color="auto" w:fill="auto"/>
          </w:tcPr>
          <w:p w14:paraId="0741B753" w14:textId="386DD5B6" w:rsidR="00F64FFA" w:rsidRDefault="00C76742">
            <w:pPr>
              <w:pStyle w:val="NoSpacing"/>
            </w:pPr>
            <w:r w:rsidRPr="00C76742">
              <w:t>Include Update Load Controller Security Credentials Command</w:t>
            </w:r>
          </w:p>
        </w:tc>
      </w:tr>
      <w:tr w:rsidR="00F64FFA" w14:paraId="39C41E68" w14:textId="77777777" w:rsidTr="001B2922">
        <w:tc>
          <w:tcPr>
            <w:tcW w:w="3936" w:type="dxa"/>
            <w:shd w:val="clear" w:color="auto" w:fill="auto"/>
          </w:tcPr>
          <w:p w14:paraId="6C7D2B8E" w14:textId="77777777" w:rsidR="00F64FFA" w:rsidRDefault="0038696F">
            <w:pPr>
              <w:pStyle w:val="NoSpacing"/>
              <w:rPr>
                <w:b/>
              </w:rPr>
            </w:pPr>
            <w:r>
              <w:rPr>
                <w:b/>
              </w:rPr>
              <w:t>Source</w:t>
            </w:r>
          </w:p>
        </w:tc>
        <w:tc>
          <w:tcPr>
            <w:tcW w:w="5244" w:type="dxa"/>
            <w:shd w:val="clear" w:color="auto" w:fill="auto"/>
          </w:tcPr>
          <w:p w14:paraId="18FCEAB0" w14:textId="668D23B1" w:rsidR="00F64FFA" w:rsidRDefault="00CB286B">
            <w:pPr>
              <w:pStyle w:val="NoSpacing"/>
            </w:pPr>
            <w:r>
              <w:t>DESNZ</w:t>
            </w:r>
            <w:r w:rsidR="00D6672C">
              <w:t xml:space="preserve"> (nee BEIS)</w:t>
            </w:r>
          </w:p>
        </w:tc>
      </w:tr>
      <w:tr w:rsidR="009F343F" w14:paraId="51E00F00" w14:textId="77777777" w:rsidTr="001B2922">
        <w:tc>
          <w:tcPr>
            <w:tcW w:w="3936" w:type="dxa"/>
            <w:shd w:val="clear" w:color="auto" w:fill="auto"/>
          </w:tcPr>
          <w:p w14:paraId="33CF45A9" w14:textId="77777777" w:rsidR="009F343F" w:rsidRDefault="009F343F" w:rsidP="009F343F">
            <w:pPr>
              <w:pStyle w:val="NoSpacing"/>
              <w:rPr>
                <w:b/>
              </w:rPr>
            </w:pPr>
            <w:r>
              <w:rPr>
                <w:b/>
              </w:rPr>
              <w:t>Date Raised</w:t>
            </w:r>
          </w:p>
        </w:tc>
        <w:tc>
          <w:tcPr>
            <w:tcW w:w="5244" w:type="dxa"/>
            <w:shd w:val="clear" w:color="auto" w:fill="auto"/>
          </w:tcPr>
          <w:p w14:paraId="31B041FB" w14:textId="3E4C0BB2" w:rsidR="009F343F" w:rsidRDefault="00C76742" w:rsidP="009F343F">
            <w:pPr>
              <w:pStyle w:val="NoSpacing"/>
            </w:pPr>
            <w:r>
              <w:t>2 December</w:t>
            </w:r>
            <w:r w:rsidR="00BF0D63">
              <w:t xml:space="preserve"> </w:t>
            </w:r>
            <w:r w:rsidR="006323A4">
              <w:t>2022</w:t>
            </w:r>
          </w:p>
        </w:tc>
      </w:tr>
      <w:tr w:rsidR="009F343F" w14:paraId="6B2B5221" w14:textId="77777777" w:rsidTr="001B2922">
        <w:trPr>
          <w:trHeight w:val="359"/>
        </w:trPr>
        <w:tc>
          <w:tcPr>
            <w:tcW w:w="3936" w:type="dxa"/>
            <w:shd w:val="clear" w:color="auto" w:fill="auto"/>
          </w:tcPr>
          <w:p w14:paraId="1BAC6485" w14:textId="77777777" w:rsidR="009F343F" w:rsidRDefault="009F343F" w:rsidP="009F343F">
            <w:pPr>
              <w:pStyle w:val="NoSpacing"/>
              <w:rPr>
                <w:b/>
              </w:rPr>
            </w:pPr>
            <w:r>
              <w:rPr>
                <w:b/>
              </w:rPr>
              <w:t>Status</w:t>
            </w:r>
          </w:p>
        </w:tc>
        <w:tc>
          <w:tcPr>
            <w:tcW w:w="5244" w:type="dxa"/>
            <w:shd w:val="clear" w:color="auto" w:fill="auto"/>
          </w:tcPr>
          <w:p w14:paraId="3F98FCE9" w14:textId="5AD6E17D" w:rsidR="009F343F" w:rsidRDefault="009F343F" w:rsidP="009F343F">
            <w:pPr>
              <w:pStyle w:val="NoSpacing"/>
            </w:pPr>
            <w:r>
              <w:t>Draft v0_</w:t>
            </w:r>
            <w:r w:rsidR="00F12E2B">
              <w:t>1</w:t>
            </w:r>
          </w:p>
        </w:tc>
      </w:tr>
      <w:tr w:rsidR="009F343F" w14:paraId="33A9928F" w14:textId="77777777" w:rsidTr="001B2922">
        <w:tc>
          <w:tcPr>
            <w:tcW w:w="3936" w:type="dxa"/>
            <w:shd w:val="clear" w:color="auto" w:fill="auto"/>
          </w:tcPr>
          <w:p w14:paraId="77FAB3DF" w14:textId="77777777" w:rsidR="009F343F" w:rsidRDefault="009F343F" w:rsidP="009F343F">
            <w:pPr>
              <w:pStyle w:val="NoSpacing"/>
              <w:rPr>
                <w:i/>
                <w:sz w:val="16"/>
                <w:szCs w:val="16"/>
              </w:rPr>
            </w:pPr>
            <w:r>
              <w:rPr>
                <w:b/>
              </w:rPr>
              <w:t>Documentation Reference</w:t>
            </w:r>
          </w:p>
        </w:tc>
        <w:tc>
          <w:tcPr>
            <w:tcW w:w="5244" w:type="dxa"/>
            <w:shd w:val="clear" w:color="auto" w:fill="auto"/>
          </w:tcPr>
          <w:p w14:paraId="67D363D3" w14:textId="59687386" w:rsidR="009F343F" w:rsidRDefault="006323A4" w:rsidP="009F343F">
            <w:pPr>
              <w:pStyle w:val="NoSpacing"/>
            </w:pPr>
            <w:r>
              <w:t>GBCS v4.</w:t>
            </w:r>
            <w:r w:rsidR="00742C35">
              <w:t>2</w:t>
            </w:r>
          </w:p>
        </w:tc>
      </w:tr>
    </w:tbl>
    <w:p w14:paraId="0B6849ED" w14:textId="1726D010" w:rsidR="00F64FFA" w:rsidRDefault="53A5BD27" w:rsidP="45D4F368">
      <w:pPr>
        <w:tabs>
          <w:tab w:val="left" w:pos="2507"/>
        </w:tabs>
        <w:rPr>
          <w:b/>
          <w:bCs/>
          <w:sz w:val="24"/>
          <w:szCs w:val="24"/>
        </w:rPr>
      </w:pPr>
      <w:r w:rsidRPr="312E2E4B">
        <w:rPr>
          <w:b/>
          <w:bCs/>
          <w:sz w:val="24"/>
          <w:szCs w:val="24"/>
        </w:rPr>
        <w:t>Description:</w:t>
      </w:r>
      <w:r w:rsidR="0038696F">
        <w:tab/>
      </w:r>
    </w:p>
    <w:p w14:paraId="4B74B89C" w14:textId="4B7B9263" w:rsidR="00C76742" w:rsidRDefault="00C76742" w:rsidP="00C76742">
      <w:r>
        <w:t xml:space="preserve">GBCS v4.2, Section 4.3.2.5 (at Line 537) states: </w:t>
      </w:r>
    </w:p>
    <w:p w14:paraId="57DB28EA" w14:textId="77777777" w:rsidR="00C76742" w:rsidRDefault="00C76742" w:rsidP="00C76742">
      <w:r w:rsidRPr="00A731C7">
        <w:rPr>
          <w:i/>
          <w:iCs/>
        </w:rPr>
        <w:t xml:space="preserve">“... shall not allow execution of any Remote Party Command other than an Update Security Credentials Command or Provide Security Credentials Command, nor issue any Remote Party Alerts, in relation to a Remote Party Role where the Remote Party Role stored in a Trust Anchor Cell is different than that of the Trust Anchor Cell </w:t>
      </w:r>
      <w:proofErr w:type="gramStart"/>
      <w:r w:rsidRPr="00A731C7">
        <w:rPr>
          <w:i/>
          <w:iCs/>
        </w:rPr>
        <w:t>itself</w:t>
      </w:r>
      <w:r>
        <w:t>”</w:t>
      </w:r>
      <w:proofErr w:type="gramEnd"/>
      <w:r>
        <w:t xml:space="preserve"> </w:t>
      </w:r>
    </w:p>
    <w:p w14:paraId="387B7A0A" w14:textId="1F094546" w:rsidR="00C76742" w:rsidRDefault="00C76742" w:rsidP="00C76742">
      <w:r>
        <w:t>The intention following the introduction of the SAPC device, is where a Device supports the processing of Remote Party Messages, that Device, is to also allow for the execution of an Update Load Controller Security Credentials Remote Party Command.</w:t>
      </w:r>
    </w:p>
    <w:p w14:paraId="1A8077CD" w14:textId="3640FCEB" w:rsidR="006323A4" w:rsidRPr="00B7271A" w:rsidRDefault="00C76742" w:rsidP="00C76742">
      <w:r>
        <w:t xml:space="preserve">The part of GBCS, Section 4.3.2.5, referred to above needs to be </w:t>
      </w:r>
      <w:r w:rsidR="007832ED">
        <w:t>amended</w:t>
      </w:r>
      <w:r>
        <w:t xml:space="preserve"> to include 'Update Load Controller Security Credentials Command'</w:t>
      </w:r>
      <w:r w:rsidR="006323A4">
        <w:t xml:space="preserve"> </w:t>
      </w:r>
    </w:p>
    <w:p w14:paraId="2E03CB18" w14:textId="77777777" w:rsidR="00F5224F" w:rsidRPr="00915E88" w:rsidRDefault="00F5224F" w:rsidP="006323A4">
      <w:pPr>
        <w:rPr>
          <w:bCs/>
          <w:sz w:val="24"/>
          <w:szCs w:val="24"/>
        </w:rPr>
      </w:pPr>
    </w:p>
    <w:p w14:paraId="06C863B2" w14:textId="5BC5F48B" w:rsidR="00F64FFA" w:rsidRDefault="0038696F">
      <w:pPr>
        <w:rPr>
          <w:b/>
          <w:sz w:val="24"/>
          <w:szCs w:val="24"/>
        </w:rPr>
      </w:pPr>
      <w:r>
        <w:rPr>
          <w:b/>
          <w:sz w:val="24"/>
          <w:szCs w:val="24"/>
        </w:rPr>
        <w:t>Proposed Position:</w:t>
      </w:r>
    </w:p>
    <w:p w14:paraId="70E67E0E" w14:textId="40A3190A" w:rsidR="007832ED" w:rsidRPr="00B7271A" w:rsidRDefault="007832ED" w:rsidP="007832ED">
      <w:r>
        <w:t xml:space="preserve">As referenced in the Issue Description this IRP proposes to add 'Update Load Controller Security Credentials Command' to the </w:t>
      </w:r>
      <w:r w:rsidR="00C0170C">
        <w:t>other Commands within the exception where a Device supports the processing of Remote Party Messages.</w:t>
      </w:r>
    </w:p>
    <w:p w14:paraId="3BE59088" w14:textId="77777777" w:rsidR="007832ED" w:rsidRDefault="007832ED">
      <w:pPr>
        <w:rPr>
          <w:b/>
          <w:sz w:val="24"/>
          <w:szCs w:val="24"/>
        </w:rPr>
      </w:pPr>
    </w:p>
    <w:p w14:paraId="4FA9F35C" w14:textId="78B7EBFF" w:rsidR="00F64FFA" w:rsidRDefault="0038696F">
      <w:pPr>
        <w:rPr>
          <w:b/>
          <w:sz w:val="24"/>
          <w:szCs w:val="24"/>
        </w:rPr>
      </w:pPr>
      <w:r>
        <w:rPr>
          <w:b/>
          <w:sz w:val="24"/>
          <w:szCs w:val="24"/>
        </w:rPr>
        <w:t xml:space="preserve">Interoperability and / or Compatibility </w:t>
      </w:r>
    </w:p>
    <w:p w14:paraId="74A50858" w14:textId="7C222BAD" w:rsidR="006F6A92" w:rsidRDefault="006F6A92" w:rsidP="006F6A92">
      <w:pPr>
        <w:rPr>
          <w:bCs/>
        </w:rPr>
      </w:pPr>
      <w:r>
        <w:rPr>
          <w:bCs/>
        </w:rPr>
        <w:t>There is no effect on existing device interoperability and DCC systems are not affected by this IRP66</w:t>
      </w:r>
      <w:r w:rsidR="00C76742">
        <w:rPr>
          <w:bCs/>
        </w:rPr>
        <w:t>3</w:t>
      </w:r>
      <w:r>
        <w:rPr>
          <w:bCs/>
        </w:rPr>
        <w:t>.</w:t>
      </w:r>
    </w:p>
    <w:p w14:paraId="6CA3B840" w14:textId="77777777" w:rsidR="00CC3C81" w:rsidRPr="0011199E" w:rsidRDefault="00CC3C81">
      <w:pPr>
        <w:rPr>
          <w:rFonts w:eastAsia="Times New Roman" w:cs="Arial"/>
          <w:color w:val="000000"/>
          <w:lang w:eastAsia="en-GB"/>
        </w:rPr>
      </w:pPr>
    </w:p>
    <w:p w14:paraId="4055622C" w14:textId="57422019" w:rsidR="00F64FFA" w:rsidRDefault="0038696F">
      <w:pPr>
        <w:rPr>
          <w:b/>
          <w:sz w:val="24"/>
          <w:szCs w:val="24"/>
        </w:rPr>
      </w:pPr>
      <w:r>
        <w:rPr>
          <w:b/>
          <w:sz w:val="24"/>
          <w:szCs w:val="24"/>
        </w:rPr>
        <w:t>Required Changes to Documentation:</w:t>
      </w:r>
    </w:p>
    <w:p w14:paraId="4CC85FD1" w14:textId="331A4966" w:rsidR="00931E6D" w:rsidRPr="006F6A92" w:rsidRDefault="006F6A92" w:rsidP="006F6A92">
      <w:r>
        <w:t>At GBCS</w:t>
      </w:r>
      <w:r w:rsidR="0062335A">
        <w:t>,</w:t>
      </w:r>
      <w:r>
        <w:t xml:space="preserve"> Section </w:t>
      </w:r>
      <w:r w:rsidR="00C76742">
        <w:t>4.3.2.5</w:t>
      </w:r>
      <w:r>
        <w:t>, make the changes as shown in the mark-up below:</w:t>
      </w:r>
      <w:r w:rsidR="00931E6D">
        <w:t xml:space="preserve"> </w:t>
      </w:r>
    </w:p>
    <w:p w14:paraId="12C80A23" w14:textId="7EBA8BC7" w:rsidR="00931E6D" w:rsidRDefault="00931E6D" w:rsidP="00931E6D">
      <w:pPr>
        <w:rPr>
          <w:bCs/>
          <w:sz w:val="20"/>
          <w:szCs w:val="20"/>
        </w:rPr>
      </w:pPr>
      <w:r w:rsidRPr="007E1251">
        <w:rPr>
          <w:bCs/>
          <w:i/>
          <w:iCs/>
          <w:sz w:val="20"/>
          <w:szCs w:val="20"/>
        </w:rPr>
        <w:t>&lt;… run on from existing text&gt;</w:t>
      </w:r>
    </w:p>
    <w:p w14:paraId="55913E3D" w14:textId="42817834" w:rsidR="00BF0D63" w:rsidRDefault="00C76742" w:rsidP="00931E6D">
      <w:pPr>
        <w:rPr>
          <w:bCs/>
          <w:sz w:val="20"/>
          <w:szCs w:val="20"/>
        </w:rPr>
      </w:pPr>
      <w:r>
        <w:rPr>
          <w:noProof/>
        </w:rPr>
        <w:lastRenderedPageBreak/>
        <w:drawing>
          <wp:inline distT="0" distB="0" distL="0" distR="0" wp14:anchorId="7BED4053" wp14:editId="053B5D58">
            <wp:extent cx="5760720" cy="1494155"/>
            <wp:effectExtent l="0" t="0" r="0" b="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8"/>
                    <a:stretch>
                      <a:fillRect/>
                    </a:stretch>
                  </pic:blipFill>
                  <pic:spPr>
                    <a:xfrm>
                      <a:off x="0" y="0"/>
                      <a:ext cx="5760720" cy="1494155"/>
                    </a:xfrm>
                    <a:prstGeom prst="rect">
                      <a:avLst/>
                    </a:prstGeom>
                  </pic:spPr>
                </pic:pic>
              </a:graphicData>
            </a:graphic>
          </wp:inline>
        </w:drawing>
      </w:r>
    </w:p>
    <w:p w14:paraId="364C5AC0" w14:textId="77777777" w:rsidR="00BF0D63" w:rsidRPr="00BF0D63" w:rsidRDefault="00BF0D63" w:rsidP="00BF0D63">
      <w:pPr>
        <w:rPr>
          <w:bCs/>
          <w:sz w:val="20"/>
          <w:szCs w:val="20"/>
        </w:rPr>
      </w:pPr>
      <w:r w:rsidRPr="00BF0D63">
        <w:rPr>
          <w:bCs/>
          <w:i/>
          <w:iCs/>
          <w:sz w:val="20"/>
          <w:szCs w:val="20"/>
        </w:rPr>
        <w:t>&lt;run on as is…&gt;</w:t>
      </w:r>
    </w:p>
    <w:p w14:paraId="2EACAF9F" w14:textId="349C3E3C" w:rsidR="00A05ADF" w:rsidRPr="0012060A" w:rsidRDefault="00931E6D" w:rsidP="0012060A">
      <w:pPr>
        <w:rPr>
          <w:bCs/>
        </w:rPr>
      </w:pPr>
      <w:r>
        <w:rPr>
          <w:bCs/>
        </w:rPr>
        <w:t xml:space="preserve"> </w:t>
      </w:r>
      <w:r w:rsidRPr="00935CDF">
        <w:rPr>
          <w:bCs/>
        </w:rPr>
        <w:t xml:space="preserve"> </w:t>
      </w:r>
    </w:p>
    <w:tbl>
      <w:tblPr>
        <w:tblStyle w:val="TableGrid"/>
        <w:tblW w:w="9062" w:type="dxa"/>
        <w:tblCellMar>
          <w:top w:w="85" w:type="dxa"/>
          <w:bottom w:w="85" w:type="dxa"/>
        </w:tblCellMar>
        <w:tblLook w:val="04A0" w:firstRow="1" w:lastRow="0" w:firstColumn="1" w:lastColumn="0" w:noHBand="0" w:noVBand="1"/>
      </w:tblPr>
      <w:tblGrid>
        <w:gridCol w:w="3865"/>
        <w:gridCol w:w="5197"/>
      </w:tblGrid>
      <w:tr w:rsidR="0052424A" w14:paraId="6A9827CC" w14:textId="77777777" w:rsidTr="0895FBC7">
        <w:tc>
          <w:tcPr>
            <w:tcW w:w="3865" w:type="dxa"/>
            <w:shd w:val="clear" w:color="auto" w:fill="auto"/>
          </w:tcPr>
          <w:p w14:paraId="19D8E5ED" w14:textId="3A9D2DB0" w:rsidR="0052424A" w:rsidRDefault="0052424A" w:rsidP="0052424A">
            <w:pPr>
              <w:pStyle w:val="NoSpacing"/>
            </w:pPr>
            <w:r>
              <w:rPr>
                <w:rFonts w:eastAsia="Calibri"/>
                <w:b/>
              </w:rPr>
              <w:t>TS version for incorporation</w:t>
            </w:r>
          </w:p>
        </w:tc>
        <w:tc>
          <w:tcPr>
            <w:tcW w:w="5197" w:type="dxa"/>
            <w:shd w:val="clear" w:color="auto" w:fill="auto"/>
          </w:tcPr>
          <w:p w14:paraId="30F964AE" w14:textId="6C9BB84F" w:rsidR="0052424A" w:rsidRPr="0011636B" w:rsidRDefault="0052424A" w:rsidP="0052424A">
            <w:pPr>
              <w:pStyle w:val="NoSpacing"/>
              <w:rPr>
                <w:iCs/>
              </w:rPr>
            </w:pPr>
            <w:r w:rsidRPr="0011636B">
              <w:rPr>
                <w:rFonts w:eastAsia="Calibri"/>
                <w:iCs/>
              </w:rPr>
              <w:t>TBC</w:t>
            </w:r>
          </w:p>
        </w:tc>
      </w:tr>
      <w:tr w:rsidR="0052424A" w14:paraId="403A1486" w14:textId="77777777" w:rsidTr="0895FBC7">
        <w:tc>
          <w:tcPr>
            <w:tcW w:w="3865" w:type="dxa"/>
            <w:shd w:val="clear" w:color="auto" w:fill="auto"/>
          </w:tcPr>
          <w:p w14:paraId="6A3BACFA" w14:textId="25AD8158" w:rsidR="0052424A" w:rsidRDefault="0052424A" w:rsidP="0052424A">
            <w:pPr>
              <w:pStyle w:val="NoSpacing"/>
              <w:rPr>
                <w:b/>
              </w:rPr>
            </w:pPr>
            <w:r>
              <w:rPr>
                <w:rFonts w:eastAsia="Calibri"/>
                <w:b/>
              </w:rPr>
              <w:t>Impact on previous RPs</w:t>
            </w:r>
          </w:p>
        </w:tc>
        <w:tc>
          <w:tcPr>
            <w:tcW w:w="5197" w:type="dxa"/>
            <w:shd w:val="clear" w:color="auto" w:fill="auto"/>
          </w:tcPr>
          <w:p w14:paraId="0E67D3EE" w14:textId="38977C9C" w:rsidR="0052424A" w:rsidRPr="0011636B" w:rsidRDefault="0052424A" w:rsidP="0052424A">
            <w:pPr>
              <w:pStyle w:val="NoSpacing"/>
              <w:rPr>
                <w:iCs/>
              </w:rPr>
            </w:pPr>
            <w:r w:rsidRPr="0011636B">
              <w:rPr>
                <w:rFonts w:eastAsia="Calibri"/>
                <w:iCs/>
              </w:rPr>
              <w:t xml:space="preserve">None </w:t>
            </w:r>
          </w:p>
        </w:tc>
      </w:tr>
      <w:tr w:rsidR="0052424A" w14:paraId="6AFBFE76" w14:textId="77777777" w:rsidTr="0895FBC7">
        <w:tc>
          <w:tcPr>
            <w:tcW w:w="3865" w:type="dxa"/>
            <w:shd w:val="clear" w:color="auto" w:fill="auto"/>
          </w:tcPr>
          <w:p w14:paraId="0F3221F6" w14:textId="23086E41" w:rsidR="0052424A" w:rsidRDefault="0052424A" w:rsidP="0052424A">
            <w:pPr>
              <w:pStyle w:val="NoSpacing"/>
              <w:rPr>
                <w:b/>
              </w:rPr>
            </w:pPr>
            <w:r>
              <w:rPr>
                <w:rFonts w:eastAsia="Calibri"/>
                <w:b/>
              </w:rPr>
              <w:t>Attachment(s)</w:t>
            </w:r>
          </w:p>
        </w:tc>
        <w:tc>
          <w:tcPr>
            <w:tcW w:w="5197" w:type="dxa"/>
            <w:shd w:val="clear" w:color="auto" w:fill="auto"/>
          </w:tcPr>
          <w:p w14:paraId="114DA693" w14:textId="1A9E5B99" w:rsidR="00F62EAE" w:rsidRPr="0011636B" w:rsidRDefault="00C0170C" w:rsidP="007E005C">
            <w:pPr>
              <w:pStyle w:val="NoSpacing"/>
              <w:rPr>
                <w:iCs/>
              </w:rPr>
            </w:pPr>
            <w:r>
              <w:rPr>
                <w:iCs/>
              </w:rPr>
              <w:t>None</w:t>
            </w:r>
          </w:p>
        </w:tc>
      </w:tr>
      <w:tr w:rsidR="0052424A" w14:paraId="500DDAD4" w14:textId="77777777" w:rsidTr="0895FBC7">
        <w:tblPrEx>
          <w:tblCellMar>
            <w:top w:w="0" w:type="dxa"/>
            <w:bottom w:w="0" w:type="dxa"/>
          </w:tblCellMar>
        </w:tblPrEx>
        <w:trPr>
          <w:trHeight w:val="485"/>
        </w:trPr>
        <w:tc>
          <w:tcPr>
            <w:tcW w:w="3865" w:type="dxa"/>
            <w:vMerge w:val="restart"/>
          </w:tcPr>
          <w:p w14:paraId="330EDE4F" w14:textId="3B2BDB88" w:rsidR="0052424A" w:rsidRDefault="0052424A" w:rsidP="0052424A">
            <w:pPr>
              <w:pStyle w:val="NoSpacing"/>
              <w:rPr>
                <w:b/>
              </w:rPr>
            </w:pPr>
            <w:r>
              <w:rPr>
                <w:rFonts w:eastAsia="Calibri"/>
                <w:b/>
              </w:rPr>
              <w:t xml:space="preserve">TSIRS view of impact </w:t>
            </w:r>
          </w:p>
        </w:tc>
        <w:tc>
          <w:tcPr>
            <w:tcW w:w="5197" w:type="dxa"/>
          </w:tcPr>
          <w:p w14:paraId="5C735843" w14:textId="482CCB1B" w:rsidR="0052424A" w:rsidRDefault="10761F97" w:rsidP="0052424A">
            <w:pPr>
              <w:pStyle w:val="NoSpacing"/>
            </w:pPr>
            <w:r>
              <w:t>Consumers: No impact identified</w:t>
            </w:r>
          </w:p>
        </w:tc>
      </w:tr>
      <w:tr w:rsidR="0052424A" w14:paraId="74B1460B" w14:textId="77777777" w:rsidTr="0895FBC7">
        <w:tblPrEx>
          <w:tblCellMar>
            <w:top w:w="0" w:type="dxa"/>
            <w:bottom w:w="0" w:type="dxa"/>
          </w:tblCellMar>
        </w:tblPrEx>
        <w:trPr>
          <w:trHeight w:val="485"/>
        </w:trPr>
        <w:tc>
          <w:tcPr>
            <w:tcW w:w="3865" w:type="dxa"/>
            <w:vMerge/>
          </w:tcPr>
          <w:p w14:paraId="7A4782D6" w14:textId="77777777" w:rsidR="0052424A" w:rsidRDefault="0052424A" w:rsidP="0052424A">
            <w:pPr>
              <w:pStyle w:val="NoSpacing"/>
              <w:rPr>
                <w:rFonts w:eastAsia="Calibri"/>
                <w:b/>
              </w:rPr>
            </w:pPr>
          </w:p>
        </w:tc>
        <w:tc>
          <w:tcPr>
            <w:tcW w:w="5197" w:type="dxa"/>
          </w:tcPr>
          <w:p w14:paraId="247341D5" w14:textId="7978B26E" w:rsidR="0052424A" w:rsidRDefault="1CEED0A3" w:rsidP="0052424A">
            <w:pPr>
              <w:pStyle w:val="NoSpacing"/>
            </w:pPr>
            <w:r>
              <w:t xml:space="preserve">DCC Users: </w:t>
            </w:r>
            <w:r w:rsidR="6FCA25E4">
              <w:t>No impact identified</w:t>
            </w:r>
          </w:p>
        </w:tc>
      </w:tr>
      <w:tr w:rsidR="0052424A" w14:paraId="542B5E82" w14:textId="77777777" w:rsidTr="0895FBC7">
        <w:tblPrEx>
          <w:tblCellMar>
            <w:top w:w="0" w:type="dxa"/>
            <w:bottom w:w="0" w:type="dxa"/>
          </w:tblCellMar>
        </w:tblPrEx>
        <w:trPr>
          <w:trHeight w:val="485"/>
        </w:trPr>
        <w:tc>
          <w:tcPr>
            <w:tcW w:w="3865" w:type="dxa"/>
            <w:vMerge/>
          </w:tcPr>
          <w:p w14:paraId="6E77DA31" w14:textId="77777777" w:rsidR="0052424A" w:rsidRDefault="0052424A" w:rsidP="0052424A">
            <w:pPr>
              <w:pStyle w:val="NoSpacing"/>
              <w:rPr>
                <w:rFonts w:eastAsia="Calibri"/>
                <w:b/>
              </w:rPr>
            </w:pPr>
          </w:p>
        </w:tc>
        <w:tc>
          <w:tcPr>
            <w:tcW w:w="5197" w:type="dxa"/>
          </w:tcPr>
          <w:p w14:paraId="06FA8776" w14:textId="04CB6DD3" w:rsidR="0052424A" w:rsidRDefault="1CEED0A3" w:rsidP="0052424A">
            <w:pPr>
              <w:pStyle w:val="NoSpacing"/>
            </w:pPr>
            <w:r>
              <w:t xml:space="preserve">DCC &amp; Testing: </w:t>
            </w:r>
            <w:r w:rsidR="1AF79DB3">
              <w:t>No impact identified</w:t>
            </w:r>
          </w:p>
        </w:tc>
      </w:tr>
      <w:tr w:rsidR="0052424A" w14:paraId="589ACFBD" w14:textId="77777777" w:rsidTr="0895FBC7">
        <w:tblPrEx>
          <w:tblCellMar>
            <w:top w:w="0" w:type="dxa"/>
            <w:bottom w:w="0" w:type="dxa"/>
          </w:tblCellMar>
        </w:tblPrEx>
        <w:trPr>
          <w:trHeight w:val="485"/>
        </w:trPr>
        <w:tc>
          <w:tcPr>
            <w:tcW w:w="3865" w:type="dxa"/>
            <w:vMerge/>
          </w:tcPr>
          <w:p w14:paraId="1AF5162C" w14:textId="77777777" w:rsidR="0052424A" w:rsidRDefault="0052424A" w:rsidP="0052424A">
            <w:pPr>
              <w:pStyle w:val="NoSpacing"/>
              <w:rPr>
                <w:rFonts w:eastAsia="Calibri"/>
                <w:b/>
              </w:rPr>
            </w:pPr>
          </w:p>
        </w:tc>
        <w:tc>
          <w:tcPr>
            <w:tcW w:w="5197" w:type="dxa"/>
          </w:tcPr>
          <w:p w14:paraId="672C8F26" w14:textId="77777777" w:rsidR="0052424A" w:rsidRDefault="1CEED0A3" w:rsidP="0052424A">
            <w:pPr>
              <w:pStyle w:val="NoSpacing"/>
            </w:pPr>
            <w:r>
              <w:t xml:space="preserve">Non-SMETS functionality in installed devices: </w:t>
            </w:r>
            <w:r w:rsidR="3D6CA7A4">
              <w:t xml:space="preserve">No impact </w:t>
            </w:r>
            <w:proofErr w:type="gramStart"/>
            <w:r w:rsidR="3D6CA7A4">
              <w:t>identified</w:t>
            </w:r>
            <w:proofErr w:type="gramEnd"/>
          </w:p>
          <w:p w14:paraId="476068A1" w14:textId="7BB1984C" w:rsidR="00A731C7" w:rsidRDefault="00A731C7" w:rsidP="0052424A">
            <w:pPr>
              <w:pStyle w:val="NoSpacing"/>
            </w:pPr>
          </w:p>
        </w:tc>
      </w:tr>
    </w:tbl>
    <w:p w14:paraId="07FB5D6A" w14:textId="77777777" w:rsidR="005B0CEC" w:rsidRDefault="005B0CEC" w:rsidP="00AF32C1">
      <w:pPr>
        <w:spacing w:before="0" w:after="0"/>
      </w:pPr>
    </w:p>
    <w:sectPr w:rsidR="005B0CEC" w:rsidSect="00B65B15">
      <w:pgSz w:w="11906" w:h="16838"/>
      <w:pgMar w:top="851" w:right="1416" w:bottom="720" w:left="1418"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B7DCA" w14:textId="77777777" w:rsidR="0063782C" w:rsidRDefault="0063782C">
      <w:pPr>
        <w:spacing w:before="0" w:after="0"/>
      </w:pPr>
      <w:r>
        <w:separator/>
      </w:r>
    </w:p>
  </w:endnote>
  <w:endnote w:type="continuationSeparator" w:id="0">
    <w:p w14:paraId="4535B1D5" w14:textId="77777777" w:rsidR="0063782C" w:rsidRDefault="0063782C">
      <w:pPr>
        <w:spacing w:before="0" w:after="0"/>
      </w:pPr>
      <w:r>
        <w:continuationSeparator/>
      </w:r>
    </w:p>
  </w:endnote>
  <w:endnote w:type="continuationNotice" w:id="1">
    <w:p w14:paraId="27B3F3CE" w14:textId="77777777" w:rsidR="0063782C" w:rsidRDefault="0063782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Symbol">
    <w:altName w:val="Calibri"/>
    <w:charset w:val="01"/>
    <w:family w:val="auto"/>
    <w:pitch w:val="default"/>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swiss"/>
    <w:pitch w:val="variable"/>
  </w:font>
  <w:font w:name="FreeSans">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B0520" w14:textId="77777777" w:rsidR="0063782C" w:rsidRDefault="0063782C">
      <w:pPr>
        <w:spacing w:before="0" w:after="0"/>
      </w:pPr>
      <w:r>
        <w:separator/>
      </w:r>
    </w:p>
  </w:footnote>
  <w:footnote w:type="continuationSeparator" w:id="0">
    <w:p w14:paraId="256D5B4C" w14:textId="77777777" w:rsidR="0063782C" w:rsidRDefault="0063782C">
      <w:pPr>
        <w:spacing w:before="0" w:after="0"/>
      </w:pPr>
      <w:r>
        <w:continuationSeparator/>
      </w:r>
    </w:p>
  </w:footnote>
  <w:footnote w:type="continuationNotice" w:id="1">
    <w:p w14:paraId="0C42B4C7" w14:textId="77777777" w:rsidR="0063782C" w:rsidRDefault="0063782C">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5D9C"/>
    <w:multiLevelType w:val="hybridMultilevel"/>
    <w:tmpl w:val="8AEE3A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1F549AD"/>
    <w:multiLevelType w:val="hybridMultilevel"/>
    <w:tmpl w:val="9A92609E"/>
    <w:lvl w:ilvl="0" w:tplc="B4F6BBF8">
      <w:start w:val="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B30DEC"/>
    <w:multiLevelType w:val="multilevel"/>
    <w:tmpl w:val="7A0224F4"/>
    <w:lvl w:ilvl="0">
      <w:start w:val="16"/>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4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4699"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6B79CBE"/>
    <w:multiLevelType w:val="hybridMultilevel"/>
    <w:tmpl w:val="FFE21B44"/>
    <w:lvl w:ilvl="0" w:tplc="4B7A1016">
      <w:start w:val="1"/>
      <w:numFmt w:val="bullet"/>
      <w:lvlText w:val=""/>
      <w:lvlJc w:val="left"/>
      <w:pPr>
        <w:ind w:left="720" w:hanging="360"/>
      </w:pPr>
      <w:rPr>
        <w:rFonts w:ascii="Symbol" w:hAnsi="Symbol" w:hint="default"/>
      </w:rPr>
    </w:lvl>
    <w:lvl w:ilvl="1" w:tplc="92B4885A">
      <w:start w:val="1"/>
      <w:numFmt w:val="bullet"/>
      <w:lvlText w:val="o"/>
      <w:lvlJc w:val="left"/>
      <w:pPr>
        <w:ind w:left="1440" w:hanging="360"/>
      </w:pPr>
      <w:rPr>
        <w:rFonts w:ascii="Courier New" w:hAnsi="Courier New" w:hint="default"/>
      </w:rPr>
    </w:lvl>
    <w:lvl w:ilvl="2" w:tplc="496889DA">
      <w:start w:val="1"/>
      <w:numFmt w:val="bullet"/>
      <w:lvlText w:val=""/>
      <w:lvlJc w:val="left"/>
      <w:pPr>
        <w:ind w:left="2160" w:hanging="360"/>
      </w:pPr>
      <w:rPr>
        <w:rFonts w:ascii="Wingdings" w:hAnsi="Wingdings" w:hint="default"/>
      </w:rPr>
    </w:lvl>
    <w:lvl w:ilvl="3" w:tplc="CFF8D3D4">
      <w:start w:val="1"/>
      <w:numFmt w:val="bullet"/>
      <w:lvlText w:val=""/>
      <w:lvlJc w:val="left"/>
      <w:pPr>
        <w:ind w:left="2880" w:hanging="360"/>
      </w:pPr>
      <w:rPr>
        <w:rFonts w:ascii="Symbol" w:hAnsi="Symbol" w:hint="default"/>
      </w:rPr>
    </w:lvl>
    <w:lvl w:ilvl="4" w:tplc="EAFA3088">
      <w:start w:val="1"/>
      <w:numFmt w:val="bullet"/>
      <w:lvlText w:val="o"/>
      <w:lvlJc w:val="left"/>
      <w:pPr>
        <w:ind w:left="3600" w:hanging="360"/>
      </w:pPr>
      <w:rPr>
        <w:rFonts w:ascii="Courier New" w:hAnsi="Courier New" w:hint="default"/>
      </w:rPr>
    </w:lvl>
    <w:lvl w:ilvl="5" w:tplc="5932609A">
      <w:start w:val="1"/>
      <w:numFmt w:val="bullet"/>
      <w:lvlText w:val=""/>
      <w:lvlJc w:val="left"/>
      <w:pPr>
        <w:ind w:left="4320" w:hanging="360"/>
      </w:pPr>
      <w:rPr>
        <w:rFonts w:ascii="Wingdings" w:hAnsi="Wingdings" w:hint="default"/>
      </w:rPr>
    </w:lvl>
    <w:lvl w:ilvl="6" w:tplc="8196D018">
      <w:start w:val="1"/>
      <w:numFmt w:val="bullet"/>
      <w:lvlText w:val=""/>
      <w:lvlJc w:val="left"/>
      <w:pPr>
        <w:ind w:left="5040" w:hanging="360"/>
      </w:pPr>
      <w:rPr>
        <w:rFonts w:ascii="Symbol" w:hAnsi="Symbol" w:hint="default"/>
      </w:rPr>
    </w:lvl>
    <w:lvl w:ilvl="7" w:tplc="D8BE7970">
      <w:start w:val="1"/>
      <w:numFmt w:val="bullet"/>
      <w:lvlText w:val="o"/>
      <w:lvlJc w:val="left"/>
      <w:pPr>
        <w:ind w:left="5760" w:hanging="360"/>
      </w:pPr>
      <w:rPr>
        <w:rFonts w:ascii="Courier New" w:hAnsi="Courier New" w:hint="default"/>
      </w:rPr>
    </w:lvl>
    <w:lvl w:ilvl="8" w:tplc="372AAD28">
      <w:start w:val="1"/>
      <w:numFmt w:val="bullet"/>
      <w:lvlText w:val=""/>
      <w:lvlJc w:val="left"/>
      <w:pPr>
        <w:ind w:left="6480" w:hanging="360"/>
      </w:pPr>
      <w:rPr>
        <w:rFonts w:ascii="Wingdings" w:hAnsi="Wingdings" w:hint="default"/>
      </w:rPr>
    </w:lvl>
  </w:abstractNum>
  <w:abstractNum w:abstractNumId="4" w15:restartNumberingAfterBreak="0">
    <w:nsid w:val="0A5C1D02"/>
    <w:multiLevelType w:val="hybridMultilevel"/>
    <w:tmpl w:val="0CD49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8E7185"/>
    <w:multiLevelType w:val="multilevel"/>
    <w:tmpl w:val="0E368C8C"/>
    <w:lvl w:ilvl="0">
      <w:start w:val="1"/>
      <w:numFmt w:val="decimal"/>
      <w:lvlText w:val="%1"/>
      <w:lvlJc w:val="left"/>
      <w:pPr>
        <w:ind w:left="432" w:hanging="432"/>
      </w:pPr>
      <w:rPr>
        <w:sz w:val="48"/>
        <w:szCs w:val="48"/>
      </w:rPr>
    </w:lvl>
    <w:lvl w:ilvl="1">
      <w:start w:val="1"/>
      <w:numFmt w:val="decimal"/>
      <w:lvlText w:val="%1.%2"/>
      <w:lvlJc w:val="left"/>
      <w:pPr>
        <w:ind w:left="576" w:hanging="576"/>
      </w:pPr>
    </w:lvl>
    <w:lvl w:ilvl="2">
      <w:start w:val="1"/>
      <w:numFmt w:val="decimal"/>
      <w:lvlText w:val="%1.%2.%3"/>
      <w:lvlJc w:val="left"/>
      <w:pPr>
        <w:ind w:left="862" w:hanging="720"/>
      </w:pPr>
    </w:lvl>
    <w:lvl w:ilvl="3">
      <w:start w:val="1"/>
      <w:numFmt w:val="decimal"/>
      <w:lvlText w:val="%1.%2.%3.%4"/>
      <w:lvlJc w:val="left"/>
      <w:pPr>
        <w:ind w:left="2424" w:hanging="864"/>
      </w:pPr>
      <w:rPr>
        <w:caps w:val="0"/>
        <w:smallCaps w:val="0"/>
        <w:strike w:val="0"/>
        <w:dstrike w:val="0"/>
        <w:vanish w:val="0"/>
        <w:webHidden w:val="0"/>
        <w:color w:val="00B0F0"/>
        <w:spacing w:val="0"/>
        <w:kern w:val="0"/>
        <w:position w:val="0"/>
        <w:u w:val="none"/>
        <w:effect w:val="none"/>
        <w:vertAlign w:val="baseline"/>
        <w:em w:val="none"/>
        <w:specVanish w:val="0"/>
      </w:rPr>
    </w:lvl>
    <w:lvl w:ilvl="4">
      <w:start w:val="1"/>
      <w:numFmt w:val="decimal"/>
      <w:lvlText w:val="%1.%2.%3.%4.%5"/>
      <w:lvlJc w:val="left"/>
      <w:pPr>
        <w:ind w:left="2285" w:hanging="1008"/>
      </w:pPr>
    </w:lvl>
    <w:lvl w:ilvl="5">
      <w:start w:val="1"/>
      <w:numFmt w:val="decimal"/>
      <w:lvlText w:val="%1.%2.%3.%4.%5.%6"/>
      <w:lvlJc w:val="left"/>
      <w:pPr>
        <w:ind w:left="1152" w:hanging="1152"/>
      </w:pPr>
    </w:lvl>
    <w:lvl w:ilvl="6">
      <w:start w:val="1"/>
      <w:numFmt w:val="decimal"/>
      <w:lvlText w:val="%1.%2.%3.%4.%5.%6.%7"/>
      <w:lvlJc w:val="left"/>
      <w:pPr>
        <w:ind w:left="4699"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1BC16B6"/>
    <w:multiLevelType w:val="hybridMultilevel"/>
    <w:tmpl w:val="016CD744"/>
    <w:lvl w:ilvl="0" w:tplc="08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7" w15:restartNumberingAfterBreak="0">
    <w:nsid w:val="11E943D1"/>
    <w:multiLevelType w:val="hybridMultilevel"/>
    <w:tmpl w:val="0E6A69BA"/>
    <w:lvl w:ilvl="0" w:tplc="A712E4D2">
      <w:numFmt w:val="bullet"/>
      <w:lvlText w:val="-"/>
      <w:lvlJc w:val="left"/>
      <w:pPr>
        <w:ind w:left="720" w:hanging="360"/>
      </w:pPr>
      <w:rPr>
        <w:rFonts w:ascii="Arial" w:eastAsiaTheme="minorHAnsi" w:hAnsi="Arial" w:cs="Arial" w:hint="default"/>
        <w:b w:val="0"/>
        <w:sz w:val="22"/>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857A88"/>
    <w:multiLevelType w:val="hybridMultilevel"/>
    <w:tmpl w:val="12A480F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3133CF"/>
    <w:multiLevelType w:val="multilevel"/>
    <w:tmpl w:val="7848FBCC"/>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 w15:restartNumberingAfterBreak="0">
    <w:nsid w:val="263D2FCE"/>
    <w:multiLevelType w:val="multilevel"/>
    <w:tmpl w:val="46E2C48A"/>
    <w:lvl w:ilvl="0">
      <w:start w:val="7"/>
      <w:numFmt w:val="decimal"/>
      <w:lvlText w:val="%1"/>
      <w:lvlJc w:val="left"/>
      <w:pPr>
        <w:ind w:left="623" w:hanging="623"/>
      </w:pPr>
      <w:rPr>
        <w:rFonts w:hint="default"/>
      </w:rPr>
    </w:lvl>
    <w:lvl w:ilvl="1">
      <w:start w:val="4"/>
      <w:numFmt w:val="decimal"/>
      <w:lvlText w:val="%1.%2"/>
      <w:lvlJc w:val="left"/>
      <w:pPr>
        <w:ind w:left="1151" w:hanging="72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373" w:hanging="1080"/>
      </w:pPr>
      <w:rPr>
        <w:rFonts w:hint="default"/>
      </w:rPr>
    </w:lvl>
    <w:lvl w:ilvl="4">
      <w:start w:val="1"/>
      <w:numFmt w:val="decimal"/>
      <w:lvlText w:val="%1.%2.%3.%4.%5"/>
      <w:lvlJc w:val="left"/>
      <w:pPr>
        <w:ind w:left="3164" w:hanging="144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386" w:hanging="1800"/>
      </w:pPr>
      <w:rPr>
        <w:rFonts w:hint="default"/>
      </w:rPr>
    </w:lvl>
    <w:lvl w:ilvl="7">
      <w:start w:val="1"/>
      <w:numFmt w:val="decimal"/>
      <w:lvlText w:val="%1.%2.%3.%4.%5.%6.%7.%8"/>
      <w:lvlJc w:val="left"/>
      <w:pPr>
        <w:ind w:left="4817" w:hanging="1800"/>
      </w:pPr>
      <w:rPr>
        <w:rFonts w:hint="default"/>
      </w:rPr>
    </w:lvl>
    <w:lvl w:ilvl="8">
      <w:start w:val="1"/>
      <w:numFmt w:val="decimal"/>
      <w:lvlText w:val="%1.%2.%3.%4.%5.%6.%7.%8.%9"/>
      <w:lvlJc w:val="left"/>
      <w:pPr>
        <w:ind w:left="5608" w:hanging="2160"/>
      </w:pPr>
      <w:rPr>
        <w:rFonts w:hint="default"/>
      </w:rPr>
    </w:lvl>
  </w:abstractNum>
  <w:abstractNum w:abstractNumId="11" w15:restartNumberingAfterBreak="0">
    <w:nsid w:val="273C620B"/>
    <w:multiLevelType w:val="hybridMultilevel"/>
    <w:tmpl w:val="1E949240"/>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F99359A"/>
    <w:multiLevelType w:val="hybridMultilevel"/>
    <w:tmpl w:val="0E3EA28E"/>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348C09A9"/>
    <w:multiLevelType w:val="hybridMultilevel"/>
    <w:tmpl w:val="EC6205DE"/>
    <w:lvl w:ilvl="0" w:tplc="203CE1B6">
      <w:start w:val="1"/>
      <w:numFmt w:val="lowerRoman"/>
      <w:lvlText w:val="%1."/>
      <w:lvlJc w:val="right"/>
      <w:pPr>
        <w:ind w:left="786" w:hanging="360"/>
      </w:pPr>
      <w:rPr>
        <w:rFonts w:cs="Times New Roman"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EA911A6"/>
    <w:multiLevelType w:val="hybridMultilevel"/>
    <w:tmpl w:val="A3E40738"/>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451F6B3A"/>
    <w:multiLevelType w:val="multilevel"/>
    <w:tmpl w:val="0ABC4FE8"/>
    <w:name w:val="ded29222323232"/>
    <w:lvl w:ilvl="0">
      <w:start w:val="1"/>
      <w:numFmt w:val="decimal"/>
      <w:lvlText w:val="%1"/>
      <w:lvlJc w:val="left"/>
      <w:pPr>
        <w:tabs>
          <w:tab w:val="num" w:pos="709"/>
        </w:tabs>
        <w:ind w:left="709" w:hanging="709"/>
      </w:pPr>
    </w:lvl>
    <w:lvl w:ilvl="1">
      <w:start w:val="1"/>
      <w:numFmt w:val="decimal"/>
      <w:lvlText w:val="%2"/>
      <w:lvlJc w:val="left"/>
      <w:pPr>
        <w:tabs>
          <w:tab w:val="num" w:pos="2978"/>
        </w:tabs>
        <w:ind w:left="2978"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463A53FE"/>
    <w:multiLevelType w:val="hybridMultilevel"/>
    <w:tmpl w:val="6040E39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7BF2CEC"/>
    <w:multiLevelType w:val="hybridMultilevel"/>
    <w:tmpl w:val="0C1255FC"/>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4EE854B8"/>
    <w:multiLevelType w:val="hybridMultilevel"/>
    <w:tmpl w:val="DFF0B2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6B3FB1"/>
    <w:multiLevelType w:val="multilevel"/>
    <w:tmpl w:val="5BA64E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B84FA1"/>
    <w:multiLevelType w:val="hybridMultilevel"/>
    <w:tmpl w:val="1A465800"/>
    <w:lvl w:ilvl="0" w:tplc="6D6072E4">
      <w:start w:val="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99E4226"/>
    <w:multiLevelType w:val="hybridMultilevel"/>
    <w:tmpl w:val="154A2E2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5C685A64"/>
    <w:multiLevelType w:val="hybridMultilevel"/>
    <w:tmpl w:val="019897EE"/>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E1A5F07"/>
    <w:multiLevelType w:val="multilevel"/>
    <w:tmpl w:val="4A86643E"/>
    <w:lvl w:ilvl="0">
      <w:start w:val="1"/>
      <w:numFmt w:val="bullet"/>
      <w:lvlText w:val=""/>
      <w:lvlJc w:val="left"/>
      <w:pPr>
        <w:tabs>
          <w:tab w:val="num" w:pos="709"/>
        </w:tabs>
        <w:ind w:left="709" w:hanging="709"/>
      </w:pPr>
      <w:rPr>
        <w:rFonts w:ascii="Symbol" w:hAnsi="Symbol" w:hint="default"/>
      </w:rPr>
    </w:lvl>
    <w:lvl w:ilvl="1">
      <w:start w:val="1"/>
      <w:numFmt w:val="decimal"/>
      <w:lvlText w:val="%2"/>
      <w:lvlJc w:val="left"/>
      <w:pPr>
        <w:tabs>
          <w:tab w:val="num" w:pos="709"/>
        </w:tabs>
        <w:ind w:left="709"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bullet"/>
      <w:lvlText w:val="o"/>
      <w:lvlJc w:val="left"/>
      <w:pPr>
        <w:tabs>
          <w:tab w:val="num" w:pos="2126"/>
        </w:tabs>
        <w:ind w:left="2126" w:hanging="709"/>
      </w:pPr>
      <w:rPr>
        <w:rFonts w:ascii="Courier New" w:hAnsi="Courier New" w:cs="Courier New" w:hint="default"/>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2616492"/>
    <w:multiLevelType w:val="hybridMultilevel"/>
    <w:tmpl w:val="E542B57A"/>
    <w:lvl w:ilvl="0" w:tplc="0809000F">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CD31BD"/>
    <w:multiLevelType w:val="hybridMultilevel"/>
    <w:tmpl w:val="DBB65714"/>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6EA91933"/>
    <w:multiLevelType w:val="hybridMultilevel"/>
    <w:tmpl w:val="D546788E"/>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776354D9"/>
    <w:multiLevelType w:val="hybridMultilevel"/>
    <w:tmpl w:val="6FF448CE"/>
    <w:lvl w:ilvl="0" w:tplc="C16E25EC">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424378870">
    <w:abstractNumId w:val="3"/>
  </w:num>
  <w:num w:numId="2" w16cid:durableId="1422675106">
    <w:abstractNumId w:val="2"/>
  </w:num>
  <w:num w:numId="3" w16cid:durableId="155388974">
    <w:abstractNumId w:val="9"/>
  </w:num>
  <w:num w:numId="4" w16cid:durableId="175383138">
    <w:abstractNumId w:val="7"/>
  </w:num>
  <w:num w:numId="5" w16cid:durableId="18702305">
    <w:abstractNumId w:val="13"/>
  </w:num>
  <w:num w:numId="6" w16cid:durableId="761101167">
    <w:abstractNumId w:val="13"/>
    <w:lvlOverride w:ilvl="0">
      <w:startOverride w:val="1"/>
    </w:lvlOverride>
  </w:num>
  <w:num w:numId="7" w16cid:durableId="328797592">
    <w:abstractNumId w:val="8"/>
  </w:num>
  <w:num w:numId="8" w16cid:durableId="10092171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950217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88390856">
    <w:abstractNumId w:val="23"/>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94947337">
    <w:abstractNumId w:val="0"/>
  </w:num>
  <w:num w:numId="12" w16cid:durableId="216859207">
    <w:abstractNumId w:val="10"/>
  </w:num>
  <w:num w:numId="13" w16cid:durableId="166602441">
    <w:abstractNumId w:val="4"/>
  </w:num>
  <w:num w:numId="14" w16cid:durableId="980384645">
    <w:abstractNumId w:val="20"/>
  </w:num>
  <w:num w:numId="15" w16cid:durableId="468669078">
    <w:abstractNumId w:val="1"/>
  </w:num>
  <w:num w:numId="16" w16cid:durableId="1860579806">
    <w:abstractNumId w:val="16"/>
  </w:num>
  <w:num w:numId="17" w16cid:durableId="1042368705">
    <w:abstractNumId w:val="21"/>
  </w:num>
  <w:num w:numId="18" w16cid:durableId="743263782">
    <w:abstractNumId w:val="6"/>
  </w:num>
  <w:num w:numId="19" w16cid:durableId="1401446142">
    <w:abstractNumId w:val="18"/>
  </w:num>
  <w:num w:numId="20" w16cid:durableId="110439204">
    <w:abstractNumId w:val="24"/>
  </w:num>
  <w:num w:numId="21" w16cid:durableId="948313281">
    <w:abstractNumId w:val="22"/>
  </w:num>
  <w:num w:numId="22" w16cid:durableId="1808205539">
    <w:abstractNumId w:val="27"/>
  </w:num>
  <w:num w:numId="23" w16cid:durableId="1512375695">
    <w:abstractNumId w:val="26"/>
  </w:num>
  <w:num w:numId="24" w16cid:durableId="854073680">
    <w:abstractNumId w:val="11"/>
  </w:num>
  <w:num w:numId="25" w16cid:durableId="1450390168">
    <w:abstractNumId w:val="14"/>
  </w:num>
  <w:num w:numId="26" w16cid:durableId="653490438">
    <w:abstractNumId w:val="12"/>
  </w:num>
  <w:num w:numId="27" w16cid:durableId="2013987165">
    <w:abstractNumId w:val="25"/>
  </w:num>
  <w:num w:numId="28" w16cid:durableId="245844694">
    <w:abstractNumId w:val="17"/>
  </w:num>
  <w:num w:numId="29" w16cid:durableId="203896696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efaultTabStop w:val="32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FFA"/>
    <w:rsid w:val="00001D4A"/>
    <w:rsid w:val="000036D5"/>
    <w:rsid w:val="000045E8"/>
    <w:rsid w:val="00024D0A"/>
    <w:rsid w:val="0003209A"/>
    <w:rsid w:val="000344C9"/>
    <w:rsid w:val="00035F16"/>
    <w:rsid w:val="000421D6"/>
    <w:rsid w:val="00044CD3"/>
    <w:rsid w:val="000465AF"/>
    <w:rsid w:val="000503C8"/>
    <w:rsid w:val="00054B9D"/>
    <w:rsid w:val="000556BC"/>
    <w:rsid w:val="00055924"/>
    <w:rsid w:val="00056284"/>
    <w:rsid w:val="00066E0C"/>
    <w:rsid w:val="0007051A"/>
    <w:rsid w:val="00070F46"/>
    <w:rsid w:val="000748C6"/>
    <w:rsid w:val="00077B30"/>
    <w:rsid w:val="00094E94"/>
    <w:rsid w:val="00097BFD"/>
    <w:rsid w:val="000A128D"/>
    <w:rsid w:val="000A1795"/>
    <w:rsid w:val="000B65F1"/>
    <w:rsid w:val="000B7CA5"/>
    <w:rsid w:val="000C1B33"/>
    <w:rsid w:val="000E5446"/>
    <w:rsid w:val="000E66EC"/>
    <w:rsid w:val="000E6F39"/>
    <w:rsid w:val="000E7978"/>
    <w:rsid w:val="001027A5"/>
    <w:rsid w:val="00103D1F"/>
    <w:rsid w:val="0011199E"/>
    <w:rsid w:val="001129E1"/>
    <w:rsid w:val="00113ACE"/>
    <w:rsid w:val="0011636B"/>
    <w:rsid w:val="0012060A"/>
    <w:rsid w:val="0012318D"/>
    <w:rsid w:val="00123BCE"/>
    <w:rsid w:val="00126819"/>
    <w:rsid w:val="00127302"/>
    <w:rsid w:val="0013224A"/>
    <w:rsid w:val="00136284"/>
    <w:rsid w:val="0014127D"/>
    <w:rsid w:val="00141C1E"/>
    <w:rsid w:val="00142A5D"/>
    <w:rsid w:val="001564AB"/>
    <w:rsid w:val="00156F5B"/>
    <w:rsid w:val="001574F7"/>
    <w:rsid w:val="00164BFF"/>
    <w:rsid w:val="00166C24"/>
    <w:rsid w:val="001805C4"/>
    <w:rsid w:val="0018198F"/>
    <w:rsid w:val="001A242E"/>
    <w:rsid w:val="001B2922"/>
    <w:rsid w:val="001B5BA2"/>
    <w:rsid w:val="001C4916"/>
    <w:rsid w:val="001C781A"/>
    <w:rsid w:val="001D0AA8"/>
    <w:rsid w:val="001D3BCA"/>
    <w:rsid w:val="001E227B"/>
    <w:rsid w:val="001E7414"/>
    <w:rsid w:val="001F2919"/>
    <w:rsid w:val="001F55F2"/>
    <w:rsid w:val="00210851"/>
    <w:rsid w:val="00211475"/>
    <w:rsid w:val="00216135"/>
    <w:rsid w:val="00220F4D"/>
    <w:rsid w:val="00221578"/>
    <w:rsid w:val="00225566"/>
    <w:rsid w:val="002274EA"/>
    <w:rsid w:val="0024738E"/>
    <w:rsid w:val="002518E1"/>
    <w:rsid w:val="00256CAB"/>
    <w:rsid w:val="0026456C"/>
    <w:rsid w:val="00272D2C"/>
    <w:rsid w:val="0027799B"/>
    <w:rsid w:val="00281AFD"/>
    <w:rsid w:val="00290D73"/>
    <w:rsid w:val="002956C8"/>
    <w:rsid w:val="002A182C"/>
    <w:rsid w:val="002B3606"/>
    <w:rsid w:val="002C046B"/>
    <w:rsid w:val="002D1B0F"/>
    <w:rsid w:val="002D5471"/>
    <w:rsid w:val="002D773A"/>
    <w:rsid w:val="002D77A9"/>
    <w:rsid w:val="002E0E5D"/>
    <w:rsid w:val="002E5B58"/>
    <w:rsid w:val="002E5E78"/>
    <w:rsid w:val="002E61AA"/>
    <w:rsid w:val="00310658"/>
    <w:rsid w:val="00311BE7"/>
    <w:rsid w:val="003137F2"/>
    <w:rsid w:val="00327F74"/>
    <w:rsid w:val="003629C3"/>
    <w:rsid w:val="003658A8"/>
    <w:rsid w:val="00365AC2"/>
    <w:rsid w:val="00365AE7"/>
    <w:rsid w:val="00367259"/>
    <w:rsid w:val="003723C8"/>
    <w:rsid w:val="00382AFD"/>
    <w:rsid w:val="0038401E"/>
    <w:rsid w:val="0038696F"/>
    <w:rsid w:val="003A272B"/>
    <w:rsid w:val="003A277E"/>
    <w:rsid w:val="003A4C3A"/>
    <w:rsid w:val="003A6C8E"/>
    <w:rsid w:val="003B0E55"/>
    <w:rsid w:val="003B2DAC"/>
    <w:rsid w:val="003F6A6E"/>
    <w:rsid w:val="00411849"/>
    <w:rsid w:val="00413638"/>
    <w:rsid w:val="00417586"/>
    <w:rsid w:val="00420E5A"/>
    <w:rsid w:val="00421F2D"/>
    <w:rsid w:val="004232C7"/>
    <w:rsid w:val="00432595"/>
    <w:rsid w:val="00447825"/>
    <w:rsid w:val="00452750"/>
    <w:rsid w:val="0047062D"/>
    <w:rsid w:val="00470EB3"/>
    <w:rsid w:val="0048483D"/>
    <w:rsid w:val="00487DD3"/>
    <w:rsid w:val="00493E9C"/>
    <w:rsid w:val="004A2CA1"/>
    <w:rsid w:val="004A4BDF"/>
    <w:rsid w:val="004C473E"/>
    <w:rsid w:val="004D7917"/>
    <w:rsid w:val="004E15FE"/>
    <w:rsid w:val="004E58C3"/>
    <w:rsid w:val="004E5C07"/>
    <w:rsid w:val="004F422B"/>
    <w:rsid w:val="004F7788"/>
    <w:rsid w:val="00507652"/>
    <w:rsid w:val="00511EC2"/>
    <w:rsid w:val="0051764C"/>
    <w:rsid w:val="00521F9A"/>
    <w:rsid w:val="00522405"/>
    <w:rsid w:val="0052424A"/>
    <w:rsid w:val="00530D16"/>
    <w:rsid w:val="00536D68"/>
    <w:rsid w:val="00541EAF"/>
    <w:rsid w:val="00543046"/>
    <w:rsid w:val="00545A51"/>
    <w:rsid w:val="00551A15"/>
    <w:rsid w:val="00551EFA"/>
    <w:rsid w:val="005611B6"/>
    <w:rsid w:val="00562558"/>
    <w:rsid w:val="00564C81"/>
    <w:rsid w:val="005704C5"/>
    <w:rsid w:val="00573923"/>
    <w:rsid w:val="005769C6"/>
    <w:rsid w:val="00576EE6"/>
    <w:rsid w:val="0058552C"/>
    <w:rsid w:val="0058693D"/>
    <w:rsid w:val="005A7D78"/>
    <w:rsid w:val="005B0CEC"/>
    <w:rsid w:val="005B1F8B"/>
    <w:rsid w:val="005D705D"/>
    <w:rsid w:val="00605321"/>
    <w:rsid w:val="00607F60"/>
    <w:rsid w:val="0061218F"/>
    <w:rsid w:val="00616B7B"/>
    <w:rsid w:val="0062330F"/>
    <w:rsid w:val="0062335A"/>
    <w:rsid w:val="0062732E"/>
    <w:rsid w:val="006323A4"/>
    <w:rsid w:val="0063782C"/>
    <w:rsid w:val="00642433"/>
    <w:rsid w:val="00647B65"/>
    <w:rsid w:val="00650777"/>
    <w:rsid w:val="006601F4"/>
    <w:rsid w:val="00673DF3"/>
    <w:rsid w:val="006759C0"/>
    <w:rsid w:val="00676FF2"/>
    <w:rsid w:val="00681F4D"/>
    <w:rsid w:val="00692659"/>
    <w:rsid w:val="006A55DF"/>
    <w:rsid w:val="006A567F"/>
    <w:rsid w:val="006A6DAC"/>
    <w:rsid w:val="006C3AEA"/>
    <w:rsid w:val="006C59CF"/>
    <w:rsid w:val="006E0247"/>
    <w:rsid w:val="006F4EE4"/>
    <w:rsid w:val="006F4FF2"/>
    <w:rsid w:val="006F6A92"/>
    <w:rsid w:val="006F6E0B"/>
    <w:rsid w:val="00700CAD"/>
    <w:rsid w:val="00700E22"/>
    <w:rsid w:val="007053A5"/>
    <w:rsid w:val="0070672A"/>
    <w:rsid w:val="007074A6"/>
    <w:rsid w:val="007106F5"/>
    <w:rsid w:val="007277BB"/>
    <w:rsid w:val="00731B78"/>
    <w:rsid w:val="00742C35"/>
    <w:rsid w:val="00762008"/>
    <w:rsid w:val="007641AD"/>
    <w:rsid w:val="00764F69"/>
    <w:rsid w:val="007832ED"/>
    <w:rsid w:val="00785775"/>
    <w:rsid w:val="00791C6E"/>
    <w:rsid w:val="007C2807"/>
    <w:rsid w:val="007D3610"/>
    <w:rsid w:val="007D4143"/>
    <w:rsid w:val="007D65F3"/>
    <w:rsid w:val="007E005C"/>
    <w:rsid w:val="007E1251"/>
    <w:rsid w:val="007E391D"/>
    <w:rsid w:val="007E4001"/>
    <w:rsid w:val="007F5576"/>
    <w:rsid w:val="0080407E"/>
    <w:rsid w:val="0081501B"/>
    <w:rsid w:val="00823B1A"/>
    <w:rsid w:val="0083606D"/>
    <w:rsid w:val="008360A6"/>
    <w:rsid w:val="00836CDB"/>
    <w:rsid w:val="00837B6E"/>
    <w:rsid w:val="0084101E"/>
    <w:rsid w:val="00841BD2"/>
    <w:rsid w:val="00843ABD"/>
    <w:rsid w:val="00851104"/>
    <w:rsid w:val="0085313E"/>
    <w:rsid w:val="008534C6"/>
    <w:rsid w:val="00857B60"/>
    <w:rsid w:val="008626F3"/>
    <w:rsid w:val="00872757"/>
    <w:rsid w:val="00877FB2"/>
    <w:rsid w:val="00882CA5"/>
    <w:rsid w:val="00885143"/>
    <w:rsid w:val="0088613A"/>
    <w:rsid w:val="008931DC"/>
    <w:rsid w:val="00897CDD"/>
    <w:rsid w:val="008A3C12"/>
    <w:rsid w:val="008B0E79"/>
    <w:rsid w:val="008B2704"/>
    <w:rsid w:val="008B2E20"/>
    <w:rsid w:val="008C5E06"/>
    <w:rsid w:val="008D64EF"/>
    <w:rsid w:val="008E26F5"/>
    <w:rsid w:val="008E2B5B"/>
    <w:rsid w:val="008E42CD"/>
    <w:rsid w:val="008E6ADC"/>
    <w:rsid w:val="008E7893"/>
    <w:rsid w:val="008F2DC7"/>
    <w:rsid w:val="008F7FF9"/>
    <w:rsid w:val="00901560"/>
    <w:rsid w:val="0090564D"/>
    <w:rsid w:val="009063A3"/>
    <w:rsid w:val="00911A71"/>
    <w:rsid w:val="0091271F"/>
    <w:rsid w:val="00915E88"/>
    <w:rsid w:val="009269E7"/>
    <w:rsid w:val="0092795F"/>
    <w:rsid w:val="00931228"/>
    <w:rsid w:val="0093159B"/>
    <w:rsid w:val="00931E6D"/>
    <w:rsid w:val="009341F9"/>
    <w:rsid w:val="00935CDF"/>
    <w:rsid w:val="00962CDD"/>
    <w:rsid w:val="00972CDE"/>
    <w:rsid w:val="00973EAA"/>
    <w:rsid w:val="0097758C"/>
    <w:rsid w:val="009A4200"/>
    <w:rsid w:val="009A4B62"/>
    <w:rsid w:val="009A78E1"/>
    <w:rsid w:val="009B6D4E"/>
    <w:rsid w:val="009D270F"/>
    <w:rsid w:val="009E2B35"/>
    <w:rsid w:val="009E3B9E"/>
    <w:rsid w:val="009E734A"/>
    <w:rsid w:val="009E75DE"/>
    <w:rsid w:val="009F343F"/>
    <w:rsid w:val="009F3BD1"/>
    <w:rsid w:val="00A05ADF"/>
    <w:rsid w:val="00A112DB"/>
    <w:rsid w:val="00A1345F"/>
    <w:rsid w:val="00A140A2"/>
    <w:rsid w:val="00A23B8D"/>
    <w:rsid w:val="00A25E0A"/>
    <w:rsid w:val="00A3228A"/>
    <w:rsid w:val="00A3477B"/>
    <w:rsid w:val="00A415A6"/>
    <w:rsid w:val="00A432E1"/>
    <w:rsid w:val="00A5276F"/>
    <w:rsid w:val="00A5531B"/>
    <w:rsid w:val="00A63DB6"/>
    <w:rsid w:val="00A707EE"/>
    <w:rsid w:val="00A71D1A"/>
    <w:rsid w:val="00A731C7"/>
    <w:rsid w:val="00A7756E"/>
    <w:rsid w:val="00A7778D"/>
    <w:rsid w:val="00A868A8"/>
    <w:rsid w:val="00AA28B7"/>
    <w:rsid w:val="00AA325F"/>
    <w:rsid w:val="00AA4F21"/>
    <w:rsid w:val="00AB1E2D"/>
    <w:rsid w:val="00AB60F4"/>
    <w:rsid w:val="00AB634D"/>
    <w:rsid w:val="00AC2E52"/>
    <w:rsid w:val="00AC3CCC"/>
    <w:rsid w:val="00AC4E3F"/>
    <w:rsid w:val="00AC5231"/>
    <w:rsid w:val="00AC5740"/>
    <w:rsid w:val="00AD0A03"/>
    <w:rsid w:val="00AD4D30"/>
    <w:rsid w:val="00AE1580"/>
    <w:rsid w:val="00AE3A26"/>
    <w:rsid w:val="00AE4AFF"/>
    <w:rsid w:val="00AF32C1"/>
    <w:rsid w:val="00B12CFF"/>
    <w:rsid w:val="00B16330"/>
    <w:rsid w:val="00B167EF"/>
    <w:rsid w:val="00B30682"/>
    <w:rsid w:val="00B32E46"/>
    <w:rsid w:val="00B332C9"/>
    <w:rsid w:val="00B36168"/>
    <w:rsid w:val="00B4012D"/>
    <w:rsid w:val="00B5030A"/>
    <w:rsid w:val="00B56225"/>
    <w:rsid w:val="00B65B15"/>
    <w:rsid w:val="00B7271A"/>
    <w:rsid w:val="00B73B2B"/>
    <w:rsid w:val="00B759A9"/>
    <w:rsid w:val="00B83E02"/>
    <w:rsid w:val="00B8576B"/>
    <w:rsid w:val="00B8684D"/>
    <w:rsid w:val="00B90A9D"/>
    <w:rsid w:val="00B95895"/>
    <w:rsid w:val="00BA04A0"/>
    <w:rsid w:val="00BA23B8"/>
    <w:rsid w:val="00BA4DE3"/>
    <w:rsid w:val="00BA4FBD"/>
    <w:rsid w:val="00BB34A7"/>
    <w:rsid w:val="00BB4583"/>
    <w:rsid w:val="00BB7A0A"/>
    <w:rsid w:val="00BD6697"/>
    <w:rsid w:val="00BE0581"/>
    <w:rsid w:val="00BF0D63"/>
    <w:rsid w:val="00BF1187"/>
    <w:rsid w:val="00C0170C"/>
    <w:rsid w:val="00C121C0"/>
    <w:rsid w:val="00C1733E"/>
    <w:rsid w:val="00C20B48"/>
    <w:rsid w:val="00C21BCA"/>
    <w:rsid w:val="00C221BE"/>
    <w:rsid w:val="00C23246"/>
    <w:rsid w:val="00C301C0"/>
    <w:rsid w:val="00C31671"/>
    <w:rsid w:val="00C327FB"/>
    <w:rsid w:val="00C40FA8"/>
    <w:rsid w:val="00C46E0B"/>
    <w:rsid w:val="00C531AA"/>
    <w:rsid w:val="00C531ED"/>
    <w:rsid w:val="00C568BD"/>
    <w:rsid w:val="00C60063"/>
    <w:rsid w:val="00C7329B"/>
    <w:rsid w:val="00C76742"/>
    <w:rsid w:val="00C76F4C"/>
    <w:rsid w:val="00C801A5"/>
    <w:rsid w:val="00C80AE6"/>
    <w:rsid w:val="00C81052"/>
    <w:rsid w:val="00C8714E"/>
    <w:rsid w:val="00C93D51"/>
    <w:rsid w:val="00C96681"/>
    <w:rsid w:val="00C971A8"/>
    <w:rsid w:val="00CA10D5"/>
    <w:rsid w:val="00CA2025"/>
    <w:rsid w:val="00CA5FF8"/>
    <w:rsid w:val="00CB1693"/>
    <w:rsid w:val="00CB286B"/>
    <w:rsid w:val="00CB6545"/>
    <w:rsid w:val="00CB7386"/>
    <w:rsid w:val="00CC3C81"/>
    <w:rsid w:val="00CC59E2"/>
    <w:rsid w:val="00CC5CEF"/>
    <w:rsid w:val="00CC6AA8"/>
    <w:rsid w:val="00CC70E7"/>
    <w:rsid w:val="00CC712A"/>
    <w:rsid w:val="00CD7194"/>
    <w:rsid w:val="00CE22DD"/>
    <w:rsid w:val="00CE50DF"/>
    <w:rsid w:val="00CF6BBC"/>
    <w:rsid w:val="00D134D1"/>
    <w:rsid w:val="00D13946"/>
    <w:rsid w:val="00D16413"/>
    <w:rsid w:val="00D176A4"/>
    <w:rsid w:val="00D2074D"/>
    <w:rsid w:val="00D37008"/>
    <w:rsid w:val="00D375DD"/>
    <w:rsid w:val="00D47456"/>
    <w:rsid w:val="00D5340F"/>
    <w:rsid w:val="00D6368C"/>
    <w:rsid w:val="00D64540"/>
    <w:rsid w:val="00D6672C"/>
    <w:rsid w:val="00D66E1E"/>
    <w:rsid w:val="00D85A21"/>
    <w:rsid w:val="00D96C4E"/>
    <w:rsid w:val="00DC229F"/>
    <w:rsid w:val="00DC5DB4"/>
    <w:rsid w:val="00DE34E8"/>
    <w:rsid w:val="00DE3895"/>
    <w:rsid w:val="00DE3951"/>
    <w:rsid w:val="00DF4B9C"/>
    <w:rsid w:val="00E0607E"/>
    <w:rsid w:val="00E07BF0"/>
    <w:rsid w:val="00E13B7A"/>
    <w:rsid w:val="00E148F5"/>
    <w:rsid w:val="00E2557A"/>
    <w:rsid w:val="00E277FC"/>
    <w:rsid w:val="00E3327C"/>
    <w:rsid w:val="00E357DF"/>
    <w:rsid w:val="00E4565F"/>
    <w:rsid w:val="00E456FC"/>
    <w:rsid w:val="00E51321"/>
    <w:rsid w:val="00E52AF6"/>
    <w:rsid w:val="00E54F41"/>
    <w:rsid w:val="00E604F0"/>
    <w:rsid w:val="00E64504"/>
    <w:rsid w:val="00E815DE"/>
    <w:rsid w:val="00E871D3"/>
    <w:rsid w:val="00E92568"/>
    <w:rsid w:val="00E93A27"/>
    <w:rsid w:val="00EA7D9E"/>
    <w:rsid w:val="00EB2807"/>
    <w:rsid w:val="00EC3763"/>
    <w:rsid w:val="00ED1BEC"/>
    <w:rsid w:val="00ED322F"/>
    <w:rsid w:val="00ED5361"/>
    <w:rsid w:val="00ED5EB3"/>
    <w:rsid w:val="00EE191C"/>
    <w:rsid w:val="00EE35C3"/>
    <w:rsid w:val="00EE3B7F"/>
    <w:rsid w:val="00EF43EF"/>
    <w:rsid w:val="00F00CB3"/>
    <w:rsid w:val="00F12E2B"/>
    <w:rsid w:val="00F16D8C"/>
    <w:rsid w:val="00F27643"/>
    <w:rsid w:val="00F37FA9"/>
    <w:rsid w:val="00F433E2"/>
    <w:rsid w:val="00F4452E"/>
    <w:rsid w:val="00F5224F"/>
    <w:rsid w:val="00F52887"/>
    <w:rsid w:val="00F55880"/>
    <w:rsid w:val="00F62EAE"/>
    <w:rsid w:val="00F64FFA"/>
    <w:rsid w:val="00F6687B"/>
    <w:rsid w:val="00F84F8D"/>
    <w:rsid w:val="00F90C99"/>
    <w:rsid w:val="00F96A03"/>
    <w:rsid w:val="00FA69BB"/>
    <w:rsid w:val="00FB28C3"/>
    <w:rsid w:val="00FC1F14"/>
    <w:rsid w:val="00FC5942"/>
    <w:rsid w:val="00FC6D0E"/>
    <w:rsid w:val="00FE5952"/>
    <w:rsid w:val="00FF4933"/>
    <w:rsid w:val="00FF53D3"/>
    <w:rsid w:val="017DF810"/>
    <w:rsid w:val="0345FD4C"/>
    <w:rsid w:val="075A9178"/>
    <w:rsid w:val="0895FBC7"/>
    <w:rsid w:val="09ACC76D"/>
    <w:rsid w:val="0D1CC3AC"/>
    <w:rsid w:val="0DAE385F"/>
    <w:rsid w:val="10761F97"/>
    <w:rsid w:val="113B8243"/>
    <w:rsid w:val="1169AC95"/>
    <w:rsid w:val="12322A0A"/>
    <w:rsid w:val="12E34CBF"/>
    <w:rsid w:val="130FF0BF"/>
    <w:rsid w:val="13A15AFC"/>
    <w:rsid w:val="15E1045D"/>
    <w:rsid w:val="16AEF065"/>
    <w:rsid w:val="18C535E0"/>
    <w:rsid w:val="1A2E2192"/>
    <w:rsid w:val="1A2F31E9"/>
    <w:rsid w:val="1A610641"/>
    <w:rsid w:val="1AF79DB3"/>
    <w:rsid w:val="1B1B02A4"/>
    <w:rsid w:val="1CAFEDE3"/>
    <w:rsid w:val="1CEED0A3"/>
    <w:rsid w:val="1E4BE20E"/>
    <w:rsid w:val="1EFBD703"/>
    <w:rsid w:val="1F473AEB"/>
    <w:rsid w:val="2024478E"/>
    <w:rsid w:val="21B58C6F"/>
    <w:rsid w:val="23AC54AA"/>
    <w:rsid w:val="2557B41C"/>
    <w:rsid w:val="27E84AD5"/>
    <w:rsid w:val="292FC0C1"/>
    <w:rsid w:val="2A4BC966"/>
    <w:rsid w:val="2A6A6A8B"/>
    <w:rsid w:val="2A840EC4"/>
    <w:rsid w:val="2AD749A3"/>
    <w:rsid w:val="2AF7C99D"/>
    <w:rsid w:val="2B115FE7"/>
    <w:rsid w:val="2C3296F2"/>
    <w:rsid w:val="2DB3050F"/>
    <w:rsid w:val="2FB640AB"/>
    <w:rsid w:val="312E2E4B"/>
    <w:rsid w:val="327B0288"/>
    <w:rsid w:val="3342312A"/>
    <w:rsid w:val="334A9E3E"/>
    <w:rsid w:val="34595EC5"/>
    <w:rsid w:val="355B58BF"/>
    <w:rsid w:val="381D95E1"/>
    <w:rsid w:val="385843BE"/>
    <w:rsid w:val="387B978C"/>
    <w:rsid w:val="38EA440C"/>
    <w:rsid w:val="39B1D9FE"/>
    <w:rsid w:val="3A7DE435"/>
    <w:rsid w:val="3BFC8372"/>
    <w:rsid w:val="3CE87582"/>
    <w:rsid w:val="3D6CA7A4"/>
    <w:rsid w:val="3DC5A2B5"/>
    <w:rsid w:val="3E7C661C"/>
    <w:rsid w:val="3F045085"/>
    <w:rsid w:val="41DB24AC"/>
    <w:rsid w:val="42D912DE"/>
    <w:rsid w:val="432D0742"/>
    <w:rsid w:val="43412146"/>
    <w:rsid w:val="45D4F368"/>
    <w:rsid w:val="461FF3C0"/>
    <w:rsid w:val="4706336F"/>
    <w:rsid w:val="48BB7720"/>
    <w:rsid w:val="4910B6AA"/>
    <w:rsid w:val="49A55CF8"/>
    <w:rsid w:val="4A259F2C"/>
    <w:rsid w:val="4C06613A"/>
    <w:rsid w:val="4C3FF61E"/>
    <w:rsid w:val="4DC29E22"/>
    <w:rsid w:val="4F46596B"/>
    <w:rsid w:val="4F54B172"/>
    <w:rsid w:val="4F98068C"/>
    <w:rsid w:val="50FA3EE4"/>
    <w:rsid w:val="51268943"/>
    <w:rsid w:val="51B87637"/>
    <w:rsid w:val="524E3C29"/>
    <w:rsid w:val="52B53687"/>
    <w:rsid w:val="5300AEA3"/>
    <w:rsid w:val="53A5BD27"/>
    <w:rsid w:val="53DE2225"/>
    <w:rsid w:val="569D4BBD"/>
    <w:rsid w:val="571C8A2F"/>
    <w:rsid w:val="57D55825"/>
    <w:rsid w:val="58B6586B"/>
    <w:rsid w:val="5A22DEDF"/>
    <w:rsid w:val="5AA1212A"/>
    <w:rsid w:val="5B360836"/>
    <w:rsid w:val="5C44DF11"/>
    <w:rsid w:val="5C50AB05"/>
    <w:rsid w:val="5D2009E1"/>
    <w:rsid w:val="5D6B1C90"/>
    <w:rsid w:val="602B05A6"/>
    <w:rsid w:val="63026E23"/>
    <w:rsid w:val="644FF0F6"/>
    <w:rsid w:val="6690264A"/>
    <w:rsid w:val="689F851D"/>
    <w:rsid w:val="6ABF327A"/>
    <w:rsid w:val="6AEAF678"/>
    <w:rsid w:val="6D4A2039"/>
    <w:rsid w:val="6ECE6705"/>
    <w:rsid w:val="6F3A2A22"/>
    <w:rsid w:val="6FCA25E4"/>
    <w:rsid w:val="6FCB9FE4"/>
    <w:rsid w:val="765373FD"/>
    <w:rsid w:val="76D49231"/>
    <w:rsid w:val="7847774A"/>
    <w:rsid w:val="78785018"/>
    <w:rsid w:val="796F4F69"/>
    <w:rsid w:val="7B96C87D"/>
    <w:rsid w:val="7D3298DE"/>
    <w:rsid w:val="7E1CB917"/>
    <w:rsid w:val="7E3485A5"/>
    <w:rsid w:val="7EC0695D"/>
    <w:rsid w:val="7ECE693F"/>
    <w:rsid w:val="7F0AF25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9F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094"/>
    <w:pPr>
      <w:spacing w:before="120" w:after="120"/>
    </w:pPr>
    <w:rPr>
      <w:rFonts w:ascii="Arial" w:hAnsi="Arial"/>
    </w:rPr>
  </w:style>
  <w:style w:type="paragraph" w:styleId="Heading1">
    <w:name w:val="heading 1"/>
    <w:aliases w:val="Head 1,Chapter title 1,Chapter title 1 (new page),h1,Chapter title 11,Chapter title 1 (new page)1,h12"/>
    <w:basedOn w:val="Normal"/>
    <w:next w:val="Normal"/>
    <w:link w:val="Heading1Char"/>
    <w:uiPriority w:val="9"/>
    <w:qFormat/>
    <w:rsid w:val="002C3EA2"/>
    <w:pPr>
      <w:keepNext/>
      <w:pageBreakBefore/>
      <w:numPr>
        <w:numId w:val="2"/>
      </w:numPr>
      <w:spacing w:before="0"/>
      <w:outlineLvl w:val="0"/>
    </w:pPr>
    <w:rPr>
      <w:rFonts w:ascii="Arial Bold" w:eastAsiaTheme="majorEastAsia" w:hAnsi="Arial Bold" w:cs="Arial"/>
      <w:b/>
      <w:bCs/>
      <w:color w:val="009EE3"/>
      <w:sz w:val="48"/>
      <w:szCs w:val="48"/>
    </w:rPr>
  </w:style>
  <w:style w:type="paragraph" w:styleId="Heading2">
    <w:name w:val="heading 2"/>
    <w:aliases w:val="Head 2,Chapter title 2,h2,Chapter title 21,h21"/>
    <w:basedOn w:val="Normal"/>
    <w:next w:val="Normal"/>
    <w:link w:val="Heading2Char"/>
    <w:uiPriority w:val="9"/>
    <w:unhideWhenUsed/>
    <w:qFormat/>
    <w:rsid w:val="002C3EA2"/>
    <w:pPr>
      <w:keepNext/>
      <w:keepLines/>
      <w:numPr>
        <w:ilvl w:val="1"/>
        <w:numId w:val="2"/>
      </w:numPr>
      <w:outlineLvl w:val="1"/>
    </w:pPr>
    <w:rPr>
      <w:rFonts w:eastAsiaTheme="majorEastAsia" w:cs="Arial"/>
      <w:b/>
      <w:bCs/>
      <w:color w:val="009EE3"/>
      <w:sz w:val="32"/>
      <w:szCs w:val="32"/>
    </w:rPr>
  </w:style>
  <w:style w:type="paragraph" w:styleId="Heading3">
    <w:name w:val="heading 3"/>
    <w:aliases w:val="Head 3,Chapter title 3,h3,Chapter title 31,h31"/>
    <w:basedOn w:val="Normal"/>
    <w:next w:val="Normal"/>
    <w:link w:val="Heading3Char"/>
    <w:uiPriority w:val="9"/>
    <w:unhideWhenUsed/>
    <w:qFormat/>
    <w:rsid w:val="002C3EA2"/>
    <w:pPr>
      <w:keepNext/>
      <w:keepLines/>
      <w:numPr>
        <w:ilvl w:val="2"/>
        <w:numId w:val="2"/>
      </w:numPr>
      <w:outlineLvl w:val="2"/>
    </w:pPr>
    <w:rPr>
      <w:rFonts w:ascii="Arial Bold" w:eastAsiaTheme="majorEastAsia" w:hAnsi="Arial Bold" w:cs="Arial"/>
      <w:b/>
      <w:bCs/>
      <w:color w:val="009EE3"/>
      <w:sz w:val="28"/>
      <w:szCs w:val="28"/>
    </w:rPr>
  </w:style>
  <w:style w:type="paragraph" w:styleId="Heading4">
    <w:name w:val="heading 4"/>
    <w:aliases w:val="Head 4,h4,h41"/>
    <w:basedOn w:val="Normal"/>
    <w:next w:val="Normal"/>
    <w:link w:val="Heading4Char"/>
    <w:uiPriority w:val="9"/>
    <w:unhideWhenUsed/>
    <w:qFormat/>
    <w:rsid w:val="002C3EA2"/>
    <w:pPr>
      <w:keepNext/>
      <w:keepLines/>
      <w:numPr>
        <w:ilvl w:val="3"/>
        <w:numId w:val="2"/>
      </w:numPr>
      <w:outlineLvl w:val="3"/>
    </w:pPr>
    <w:rPr>
      <w:rFonts w:ascii="Arial Bold" w:eastAsiaTheme="majorEastAsia" w:hAnsi="Arial Bold" w:cs="Arial"/>
      <w:b/>
      <w:bCs/>
      <w:i/>
      <w:iCs/>
      <w:color w:val="009EE3"/>
      <w:szCs w:val="24"/>
    </w:rPr>
  </w:style>
  <w:style w:type="paragraph" w:styleId="Heading5">
    <w:name w:val="heading 5"/>
    <w:aliases w:val="Head 5"/>
    <w:basedOn w:val="Normal"/>
    <w:next w:val="Normal"/>
    <w:link w:val="Heading5Char"/>
    <w:uiPriority w:val="9"/>
    <w:unhideWhenUsed/>
    <w:qFormat/>
    <w:rsid w:val="002C3EA2"/>
    <w:pPr>
      <w:keepNext/>
      <w:keepLines/>
      <w:numPr>
        <w:ilvl w:val="4"/>
        <w:numId w:val="2"/>
      </w:numPr>
      <w:outlineLvl w:val="4"/>
    </w:pPr>
    <w:rPr>
      <w:rFonts w:eastAsiaTheme="majorEastAsia" w:cstheme="majorBidi"/>
      <w:i/>
      <w:color w:val="009EE3"/>
      <w:szCs w:val="24"/>
    </w:rPr>
  </w:style>
  <w:style w:type="paragraph" w:styleId="Heading6">
    <w:name w:val="heading 6"/>
    <w:aliases w:val="Head 6,- Do not use,- Do not use1"/>
    <w:basedOn w:val="Normal"/>
    <w:next w:val="Normal"/>
    <w:link w:val="Heading6Char"/>
    <w:uiPriority w:val="9"/>
    <w:unhideWhenUsed/>
    <w:qFormat/>
    <w:rsid w:val="002C3EA2"/>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aliases w:val="Head 7"/>
    <w:basedOn w:val="Normal"/>
    <w:next w:val="Normal"/>
    <w:link w:val="Heading7Char"/>
    <w:uiPriority w:val="9"/>
    <w:unhideWhenUsed/>
    <w:qFormat/>
    <w:rsid w:val="002C3EA2"/>
    <w:pPr>
      <w:keepNext/>
      <w:keepLines/>
      <w:numPr>
        <w:ilvl w:val="6"/>
        <w:numId w:val="2"/>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aliases w:val="level2(a)"/>
    <w:basedOn w:val="Normal"/>
    <w:next w:val="Normal"/>
    <w:link w:val="Heading8Char"/>
    <w:uiPriority w:val="9"/>
    <w:unhideWhenUsed/>
    <w:qFormat/>
    <w:rsid w:val="002C3EA2"/>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level3(i),Appendix,Appendix1"/>
    <w:basedOn w:val="Normal"/>
    <w:next w:val="Normal"/>
    <w:link w:val="Heading9Char"/>
    <w:uiPriority w:val="9"/>
    <w:unhideWhenUsed/>
    <w:qFormat/>
    <w:rsid w:val="002C3EA2"/>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1A1E90"/>
  </w:style>
  <w:style w:type="character" w:customStyle="1" w:styleId="FooterChar">
    <w:name w:val="Footer Char"/>
    <w:basedOn w:val="DefaultParagraphFont"/>
    <w:link w:val="Footer"/>
    <w:uiPriority w:val="99"/>
    <w:qFormat/>
    <w:rsid w:val="001A1E90"/>
  </w:style>
  <w:style w:type="character" w:customStyle="1" w:styleId="BalloonTextChar">
    <w:name w:val="Balloon Text Char"/>
    <w:basedOn w:val="DefaultParagraphFont"/>
    <w:link w:val="BalloonText"/>
    <w:uiPriority w:val="99"/>
    <w:semiHidden/>
    <w:qFormat/>
    <w:rsid w:val="001A1E90"/>
    <w:rPr>
      <w:rFonts w:ascii="Tahoma" w:hAnsi="Tahoma" w:cs="Tahoma"/>
      <w:sz w:val="16"/>
      <w:szCs w:val="16"/>
    </w:rPr>
  </w:style>
  <w:style w:type="character" w:customStyle="1" w:styleId="PlainTextChar">
    <w:name w:val="Plain Text Char"/>
    <w:basedOn w:val="DefaultParagraphFont"/>
    <w:link w:val="PlainText"/>
    <w:uiPriority w:val="99"/>
    <w:semiHidden/>
    <w:qFormat/>
    <w:rsid w:val="00A06141"/>
    <w:rPr>
      <w:rFonts w:ascii="Calibri" w:hAnsi="Calibri" w:cs="Consolas"/>
      <w:szCs w:val="21"/>
    </w:rPr>
  </w:style>
  <w:style w:type="character" w:customStyle="1" w:styleId="Heading1Char">
    <w:name w:val="Heading 1 Char"/>
    <w:aliases w:val="Head 1 Char,Chapter title 1 Char,Chapter title 1 (new page) Char,h1 Char,Chapter title 11 Char,Chapter title 1 (new page)1 Char,h12 Char"/>
    <w:basedOn w:val="DefaultParagraphFont"/>
    <w:link w:val="Heading1"/>
    <w:uiPriority w:val="9"/>
    <w:qFormat/>
    <w:rsid w:val="002C3EA2"/>
    <w:rPr>
      <w:rFonts w:ascii="Arial Bold" w:eastAsiaTheme="majorEastAsia" w:hAnsi="Arial Bold" w:cs="Arial"/>
      <w:b/>
      <w:bCs/>
      <w:color w:val="009EE3"/>
      <w:sz w:val="48"/>
      <w:szCs w:val="48"/>
    </w:rPr>
  </w:style>
  <w:style w:type="character" w:customStyle="1" w:styleId="Heading2Char">
    <w:name w:val="Heading 2 Char"/>
    <w:aliases w:val="Head 2 Char,Chapter title 2 Char,h2 Char,Chapter title 21 Char,h21 Char"/>
    <w:basedOn w:val="DefaultParagraphFont"/>
    <w:link w:val="Heading2"/>
    <w:uiPriority w:val="9"/>
    <w:qFormat/>
    <w:rsid w:val="002C3EA2"/>
    <w:rPr>
      <w:rFonts w:ascii="Arial" w:eastAsiaTheme="majorEastAsia" w:hAnsi="Arial" w:cs="Arial"/>
      <w:b/>
      <w:bCs/>
      <w:color w:val="009EE3"/>
      <w:sz w:val="32"/>
      <w:szCs w:val="32"/>
    </w:rPr>
  </w:style>
  <w:style w:type="character" w:customStyle="1" w:styleId="Heading3Char">
    <w:name w:val="Heading 3 Char"/>
    <w:aliases w:val="Head 3 Char,Chapter title 3 Char,h3 Char,Chapter title 31 Char,h31 Char"/>
    <w:basedOn w:val="DefaultParagraphFont"/>
    <w:link w:val="Heading3"/>
    <w:uiPriority w:val="9"/>
    <w:qFormat/>
    <w:rsid w:val="002C3EA2"/>
    <w:rPr>
      <w:rFonts w:ascii="Arial Bold" w:eastAsiaTheme="majorEastAsia" w:hAnsi="Arial Bold" w:cs="Arial"/>
      <w:b/>
      <w:bCs/>
      <w:color w:val="009EE3"/>
      <w:sz w:val="28"/>
      <w:szCs w:val="28"/>
    </w:rPr>
  </w:style>
  <w:style w:type="character" w:customStyle="1" w:styleId="Heading4Char">
    <w:name w:val="Heading 4 Char"/>
    <w:aliases w:val="Head 4 Char,h4 Char,h41 Char"/>
    <w:basedOn w:val="DefaultParagraphFont"/>
    <w:link w:val="Heading4"/>
    <w:uiPriority w:val="9"/>
    <w:qFormat/>
    <w:rsid w:val="002C3EA2"/>
    <w:rPr>
      <w:rFonts w:ascii="Arial Bold" w:eastAsiaTheme="majorEastAsia" w:hAnsi="Arial Bold" w:cs="Arial"/>
      <w:b/>
      <w:bCs/>
      <w:i/>
      <w:iCs/>
      <w:color w:val="009EE3"/>
      <w:szCs w:val="24"/>
    </w:rPr>
  </w:style>
  <w:style w:type="character" w:customStyle="1" w:styleId="Heading5Char">
    <w:name w:val="Heading 5 Char"/>
    <w:aliases w:val="Head 5 Char"/>
    <w:basedOn w:val="DefaultParagraphFont"/>
    <w:link w:val="Heading5"/>
    <w:uiPriority w:val="9"/>
    <w:qFormat/>
    <w:rsid w:val="002C3EA2"/>
    <w:rPr>
      <w:rFonts w:ascii="Arial" w:eastAsiaTheme="majorEastAsia" w:hAnsi="Arial" w:cstheme="majorBidi"/>
      <w:i/>
      <w:color w:val="009EE3"/>
      <w:szCs w:val="24"/>
    </w:rPr>
  </w:style>
  <w:style w:type="character" w:customStyle="1" w:styleId="Heading6Char">
    <w:name w:val="Heading 6 Char"/>
    <w:aliases w:val="Head 6 Char,- Do not use Char,- Do not use1 Char"/>
    <w:basedOn w:val="DefaultParagraphFont"/>
    <w:link w:val="Heading6"/>
    <w:uiPriority w:val="9"/>
    <w:qFormat/>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aliases w:val="Head 7 Char"/>
    <w:basedOn w:val="DefaultParagraphFont"/>
    <w:link w:val="Heading7"/>
    <w:uiPriority w:val="9"/>
    <w:qFormat/>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aliases w:val="level2(a) Char"/>
    <w:basedOn w:val="DefaultParagraphFont"/>
    <w:link w:val="Heading8"/>
    <w:uiPriority w:val="9"/>
    <w:qFormat/>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level3(i) Char,Appendix Char,Appendix1 Char"/>
    <w:basedOn w:val="DefaultParagraphFont"/>
    <w:link w:val="Heading9"/>
    <w:uiPriority w:val="9"/>
    <w:qFormat/>
    <w:rsid w:val="002C3EA2"/>
    <w:rPr>
      <w:rFonts w:asciiTheme="majorHAnsi" w:eastAsiaTheme="majorEastAsia" w:hAnsiTheme="majorHAnsi" w:cstheme="majorBidi"/>
      <w:i/>
      <w:iCs/>
      <w:color w:val="404040" w:themeColor="text1" w:themeTint="BF"/>
      <w:sz w:val="20"/>
      <w:szCs w:val="20"/>
    </w:rPr>
  </w:style>
  <w:style w:type="character" w:customStyle="1" w:styleId="FootnoteTextChar">
    <w:name w:val="Footnote Text Char"/>
    <w:basedOn w:val="DefaultParagraphFont"/>
    <w:link w:val="FootnoteText"/>
    <w:uiPriority w:val="99"/>
    <w:qFormat/>
    <w:rsid w:val="002C3EA2"/>
    <w:rPr>
      <w:rFonts w:ascii="Arial" w:eastAsia="Calibri" w:hAnsi="Arial" w:cs="Arial"/>
      <w:sz w:val="16"/>
      <w:szCs w:val="20"/>
      <w:lang w:eastAsia="en-GB"/>
    </w:rPr>
  </w:style>
  <w:style w:type="character" w:customStyle="1" w:styleId="FootnoteCharacters">
    <w:name w:val="Footnote Characters"/>
    <w:basedOn w:val="DefaultParagraphFont"/>
    <w:uiPriority w:val="99"/>
    <w:unhideWhenUsed/>
    <w:qFormat/>
    <w:rsid w:val="002C3EA2"/>
    <w:rPr>
      <w:vertAlign w:val="superscript"/>
    </w:rPr>
  </w:style>
  <w:style w:type="character" w:customStyle="1" w:styleId="FootnoteAnchor">
    <w:name w:val="Footnote Anchor"/>
    <w:rPr>
      <w:vertAlign w:val="superscript"/>
    </w:rPr>
  </w:style>
  <w:style w:type="character" w:customStyle="1" w:styleId="CNFontChar">
    <w:name w:val="CNFont Char"/>
    <w:basedOn w:val="DefaultParagraphFont"/>
    <w:link w:val="CNFont"/>
    <w:qFormat/>
    <w:rsid w:val="002C3EA2"/>
    <w:rPr>
      <w:rFonts w:ascii="Courier New" w:hAnsi="Courier New" w:cs="Courier New"/>
      <w:color w:val="000000"/>
      <w:szCs w:val="24"/>
    </w:rPr>
  </w:style>
  <w:style w:type="character" w:styleId="LineNumber">
    <w:name w:val="line number"/>
    <w:basedOn w:val="DefaultParagraphFont"/>
    <w:uiPriority w:val="99"/>
    <w:semiHidden/>
    <w:unhideWhenUsed/>
    <w:qFormat/>
    <w:rsid w:val="002C3EA2"/>
  </w:style>
  <w:style w:type="character" w:styleId="CommentReference">
    <w:name w:val="annotation reference"/>
    <w:basedOn w:val="DefaultParagraphFont"/>
    <w:uiPriority w:val="99"/>
    <w:semiHidden/>
    <w:unhideWhenUsed/>
    <w:qFormat/>
    <w:rsid w:val="002C3EA2"/>
    <w:rPr>
      <w:sz w:val="16"/>
      <w:szCs w:val="16"/>
    </w:rPr>
  </w:style>
  <w:style w:type="character" w:customStyle="1" w:styleId="CommentTextChar">
    <w:name w:val="Comment Text Char"/>
    <w:basedOn w:val="DefaultParagraphFont"/>
    <w:link w:val="CommentText"/>
    <w:uiPriority w:val="99"/>
    <w:qFormat/>
    <w:rsid w:val="002C3EA2"/>
    <w:rPr>
      <w:rFonts w:ascii="Arial" w:hAnsi="Arial"/>
      <w:sz w:val="20"/>
      <w:szCs w:val="20"/>
    </w:rPr>
  </w:style>
  <w:style w:type="character" w:customStyle="1" w:styleId="CommentSubjectChar">
    <w:name w:val="Comment Subject Char"/>
    <w:basedOn w:val="CommentTextChar"/>
    <w:link w:val="CommentSubject"/>
    <w:uiPriority w:val="99"/>
    <w:semiHidden/>
    <w:qFormat/>
    <w:rsid w:val="002C3EA2"/>
    <w:rPr>
      <w:rFonts w:ascii="Arial" w:hAnsi="Arial"/>
      <w:b/>
      <w:bCs/>
      <w:sz w:val="20"/>
      <w:szCs w:val="20"/>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C055B"/>
    <w:rPr>
      <w:rFonts w:ascii="Arial" w:hAnsi="Arial"/>
    </w:rPr>
  </w:style>
  <w:style w:type="character" w:customStyle="1" w:styleId="smetsxrefChar">
    <w:name w:val="smets xref Char"/>
    <w:basedOn w:val="DefaultParagraphFont"/>
    <w:qFormat/>
    <w:rsid w:val="000E04EA"/>
    <w:rPr>
      <w:rFonts w:ascii="Arial" w:eastAsia="Times New Roman" w:hAnsi="Arial" w:cs="Arial"/>
      <w:i/>
    </w:rPr>
  </w:style>
  <w:style w:type="character" w:customStyle="1" w:styleId="apple-converted-space">
    <w:name w:val="apple-converted-space"/>
    <w:basedOn w:val="DefaultParagraphFont"/>
    <w:qFormat/>
    <w:rsid w:val="00D135D1"/>
  </w:style>
  <w:style w:type="character" w:customStyle="1" w:styleId="InternetLink">
    <w:name w:val="Internet Link"/>
    <w:basedOn w:val="DefaultParagraphFont"/>
    <w:uiPriority w:val="99"/>
    <w:unhideWhenUsed/>
    <w:rsid w:val="00A80902"/>
    <w:rPr>
      <w:color w:val="0000FF" w:themeColor="hyperlink"/>
      <w:u w:val="single"/>
    </w:rPr>
  </w:style>
  <w:style w:type="character" w:styleId="UnresolvedMention">
    <w:name w:val="Unresolved Mention"/>
    <w:basedOn w:val="DefaultParagraphFont"/>
    <w:uiPriority w:val="99"/>
    <w:semiHidden/>
    <w:unhideWhenUsed/>
    <w:qFormat/>
    <w:rsid w:val="00A80902"/>
    <w:rPr>
      <w:color w:val="605E5C"/>
      <w:shd w:val="clear" w:color="auto" w:fill="E1DFDD"/>
    </w:rPr>
  </w:style>
  <w:style w:type="character" w:styleId="FollowedHyperlink">
    <w:name w:val="FollowedHyperlink"/>
    <w:basedOn w:val="DefaultParagraphFont"/>
    <w:uiPriority w:val="99"/>
    <w:semiHidden/>
    <w:unhideWhenUsed/>
    <w:qFormat/>
    <w:rsid w:val="00A80902"/>
    <w:rPr>
      <w:color w:val="800080" w:themeColor="followedHyperlink"/>
      <w:u w:val="single"/>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pPr>
    <w:rPr>
      <w:rFonts w:ascii="Liberation Sans" w:eastAsia="Tahoma" w:hAnsi="Liberation Sans" w:cs="FreeSans"/>
      <w:sz w:val="28"/>
      <w:szCs w:val="28"/>
    </w:rPr>
  </w:style>
  <w:style w:type="paragraph" w:styleId="BodyText">
    <w:name w:val="Body Text"/>
    <w:basedOn w:val="Normal"/>
    <w:pPr>
      <w:spacing w:before="0" w:after="140" w:line="276" w:lineRule="auto"/>
    </w:pPr>
  </w:style>
  <w:style w:type="paragraph" w:styleId="List">
    <w:name w:val="List"/>
    <w:basedOn w:val="BodyText"/>
    <w:rPr>
      <w:rFonts w:cs="FreeSans"/>
    </w:rPr>
  </w:style>
  <w:style w:type="paragraph" w:styleId="Caption">
    <w:name w:val="caption"/>
    <w:basedOn w:val="Normal"/>
    <w:qFormat/>
    <w:pPr>
      <w:suppressLineNumbers/>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Header">
    <w:name w:val="header"/>
    <w:basedOn w:val="Normal"/>
    <w:link w:val="HeaderChar"/>
    <w:uiPriority w:val="99"/>
    <w:unhideWhenUsed/>
    <w:rsid w:val="001A1E90"/>
    <w:pPr>
      <w:tabs>
        <w:tab w:val="center" w:pos="4513"/>
        <w:tab w:val="right" w:pos="9026"/>
      </w:tabs>
      <w:spacing w:after="0"/>
    </w:pPr>
  </w:style>
  <w:style w:type="paragraph" w:styleId="Footer">
    <w:name w:val="footer"/>
    <w:basedOn w:val="Normal"/>
    <w:link w:val="FooterChar"/>
    <w:uiPriority w:val="99"/>
    <w:unhideWhenUsed/>
    <w:rsid w:val="001A1E90"/>
    <w:pPr>
      <w:tabs>
        <w:tab w:val="center" w:pos="4513"/>
        <w:tab w:val="right" w:pos="9026"/>
      </w:tabs>
      <w:spacing w:after="0"/>
    </w:pPr>
  </w:style>
  <w:style w:type="paragraph" w:styleId="BalloonText">
    <w:name w:val="Balloon Text"/>
    <w:basedOn w:val="Normal"/>
    <w:link w:val="BalloonTextChar"/>
    <w:uiPriority w:val="99"/>
    <w:semiHidden/>
    <w:unhideWhenUsed/>
    <w:qFormat/>
    <w:rsid w:val="001A1E90"/>
    <w:pPr>
      <w:spacing w:after="0"/>
    </w:pPr>
    <w:rPr>
      <w:rFonts w:ascii="Tahoma" w:hAnsi="Tahoma" w:cs="Tahoma"/>
      <w:sz w:val="16"/>
      <w:szCs w:val="16"/>
    </w:rPr>
  </w:style>
  <w:style w:type="paragraph" w:styleId="NoSpacing">
    <w:name w:val="No Spacing"/>
    <w:uiPriority w:val="1"/>
    <w:qFormat/>
    <w:rsid w:val="001B2D3F"/>
    <w:rPr>
      <w:rFonts w:ascii="Arial" w:hAnsi="Arial"/>
    </w:rPr>
  </w:style>
  <w:style w:type="paragraph" w:styleId="PlainText">
    <w:name w:val="Plain Text"/>
    <w:basedOn w:val="Normal"/>
    <w:link w:val="PlainTextChar"/>
    <w:uiPriority w:val="99"/>
    <w:semiHidden/>
    <w:unhideWhenUsed/>
    <w:qFormat/>
    <w:rsid w:val="00A06141"/>
    <w:pPr>
      <w:spacing w:after="0"/>
    </w:pPr>
    <w:rPr>
      <w:rFonts w:ascii="Calibri" w:hAnsi="Calibri" w:cs="Consolas"/>
      <w:szCs w:val="21"/>
    </w:rPr>
  </w:style>
  <w:style w:type="paragraph" w:customStyle="1" w:styleId="Tabletext">
    <w:name w:val="Table text"/>
    <w:basedOn w:val="Normal"/>
    <w:uiPriority w:val="99"/>
    <w:qFormat/>
    <w:rsid w:val="00D65AF2"/>
    <w:pPr>
      <w:spacing w:before="60" w:after="60"/>
    </w:pPr>
    <w:rPr>
      <w:rFonts w:cs="Arial"/>
      <w:color w:val="000000"/>
      <w:sz w:val="20"/>
      <w:szCs w:val="20"/>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D80986"/>
    <w:pPr>
      <w:ind w:left="720"/>
      <w:contextualSpacing/>
    </w:pPr>
  </w:style>
  <w:style w:type="paragraph" w:styleId="ListBullet">
    <w:name w:val="List Bullet"/>
    <w:basedOn w:val="Normal"/>
    <w:uiPriority w:val="99"/>
    <w:unhideWhenUsed/>
    <w:qFormat/>
    <w:rsid w:val="000067E6"/>
    <w:pPr>
      <w:spacing w:before="0" w:after="0"/>
      <w:ind w:left="426" w:hanging="426"/>
    </w:pPr>
    <w:rPr>
      <w:rFonts w:eastAsia="Times New Roman" w:cs="Arial"/>
      <w:color w:val="000000"/>
      <w:szCs w:val="24"/>
      <w:lang w:eastAsia="en-GB"/>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paragraph" w:customStyle="1" w:styleId="Narrow">
    <w:name w:val="Narrow"/>
    <w:basedOn w:val="Normal"/>
    <w:uiPriority w:val="99"/>
    <w:qFormat/>
    <w:rsid w:val="002C3EA2"/>
    <w:pPr>
      <w:spacing w:before="0" w:after="0" w:line="120" w:lineRule="exact"/>
    </w:pPr>
    <w:rPr>
      <w:rFonts w:cs="Arial"/>
      <w:color w:val="000000"/>
      <w:szCs w:val="24"/>
    </w:rPr>
  </w:style>
  <w:style w:type="paragraph" w:customStyle="1" w:styleId="TableHeader">
    <w:name w:val="Table Header"/>
    <w:basedOn w:val="Normal"/>
    <w:uiPriority w:val="99"/>
    <w:qFormat/>
    <w:rsid w:val="002C3EA2"/>
    <w:pPr>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paragraph" w:styleId="CommentText">
    <w:name w:val="annotation text"/>
    <w:basedOn w:val="Normal"/>
    <w:link w:val="CommentTextChar"/>
    <w:uiPriority w:val="99"/>
    <w:unhideWhenUsed/>
    <w:qFormat/>
    <w:rsid w:val="002C3EA2"/>
    <w:rPr>
      <w:sz w:val="20"/>
      <w:szCs w:val="20"/>
    </w:rPr>
  </w:style>
  <w:style w:type="paragraph" w:styleId="CommentSubject">
    <w:name w:val="annotation subject"/>
    <w:basedOn w:val="CommentText"/>
    <w:next w:val="CommentText"/>
    <w:link w:val="CommentSubjectChar"/>
    <w:uiPriority w:val="99"/>
    <w:semiHidden/>
    <w:unhideWhenUsed/>
    <w:qFormat/>
    <w:rsid w:val="002C3EA2"/>
    <w:rPr>
      <w:b/>
      <w:bCs/>
    </w:rPr>
  </w:style>
  <w:style w:type="paragraph" w:customStyle="1" w:styleId="Listssb">
    <w:name w:val="List ssb"/>
    <w:basedOn w:val="Normal"/>
    <w:qFormat/>
    <w:rsid w:val="006962FB"/>
    <w:pPr>
      <w:ind w:left="1276" w:hanging="425"/>
    </w:pPr>
    <w:rPr>
      <w:rFonts w:eastAsia="Times New Roman" w:cs="Arial"/>
      <w:color w:val="000000"/>
      <w:szCs w:val="24"/>
      <w:lang w:eastAsia="en-GB"/>
    </w:rPr>
  </w:style>
  <w:style w:type="paragraph" w:customStyle="1" w:styleId="Listsub-bullet">
    <w:name w:val="List sub-bullet"/>
    <w:basedOn w:val="ListBullet"/>
    <w:uiPriority w:val="99"/>
    <w:qFormat/>
    <w:rsid w:val="00D4417E"/>
    <w:pPr>
      <w:tabs>
        <w:tab w:val="left"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paragraph" w:customStyle="1" w:styleId="Tabtxtsingle">
    <w:name w:val="Tabtxtsingle"/>
    <w:basedOn w:val="Tabletext"/>
    <w:qFormat/>
    <w:rsid w:val="00247744"/>
    <w:pPr>
      <w:spacing w:before="0" w:after="0" w:line="276" w:lineRule="auto"/>
      <w:contextualSpacing/>
    </w:pPr>
  </w:style>
  <w:style w:type="paragraph" w:customStyle="1" w:styleId="Tablebullet">
    <w:name w:val="Table bullet"/>
    <w:basedOn w:val="ListBullet"/>
    <w:uiPriority w:val="99"/>
    <w:qFormat/>
    <w:rsid w:val="00954AFF"/>
    <w:pPr>
      <w:spacing w:before="60" w:after="60"/>
      <w:ind w:left="318" w:hanging="284"/>
    </w:pPr>
    <w:rPr>
      <w:sz w:val="20"/>
    </w:rPr>
  </w:style>
  <w:style w:type="paragraph" w:customStyle="1" w:styleId="Code">
    <w:name w:val="Code"/>
    <w:basedOn w:val="Normal"/>
    <w:qFormat/>
    <w:rsid w:val="00954AFF"/>
    <w:pPr>
      <w:tabs>
        <w:tab w:val="left" w:pos="4962"/>
      </w:tabs>
      <w:contextualSpacing/>
    </w:pPr>
    <w:rPr>
      <w:rFonts w:ascii="Courier New" w:hAnsi="Courier New" w:cs="Arial"/>
      <w:color w:val="000000"/>
      <w:sz w:val="18"/>
      <w:szCs w:val="24"/>
    </w:rPr>
  </w:style>
  <w:style w:type="paragraph" w:customStyle="1" w:styleId="Numbullet">
    <w:name w:val="Num bullet"/>
    <w:basedOn w:val="ListParagraph"/>
    <w:qFormat/>
    <w:rsid w:val="00DC055B"/>
    <w:pPr>
      <w:tabs>
        <w:tab w:val="left" w:pos="426"/>
      </w:tabs>
    </w:pPr>
    <w:rPr>
      <w:rFonts w:eastAsia="Calibri" w:cs="Arial"/>
      <w:color w:val="000000"/>
      <w:szCs w:val="24"/>
      <w:lang w:eastAsia="en-GB"/>
    </w:rPr>
  </w:style>
  <w:style w:type="paragraph" w:customStyle="1" w:styleId="Reference">
    <w:name w:val="Reference"/>
    <w:basedOn w:val="Normal"/>
    <w:qFormat/>
    <w:rsid w:val="00DB161B"/>
    <w:rPr>
      <w:rFonts w:ascii="Times New Roman" w:eastAsia="Times New Roman" w:hAnsi="Times New Roman" w:cs="Times New Roman"/>
      <w:sz w:val="20"/>
      <w:szCs w:val="20"/>
      <w:lang w:val="en-US" w:eastAsia="ko-KR"/>
    </w:rPr>
  </w:style>
  <w:style w:type="paragraph" w:customStyle="1" w:styleId="indentbullet1">
    <w:name w:val="indent bullet 1"/>
    <w:basedOn w:val="ListParagraph"/>
    <w:qFormat/>
    <w:rsid w:val="000E04EA"/>
    <w:pPr>
      <w:tabs>
        <w:tab w:val="left" w:pos="1560"/>
      </w:tabs>
      <w:ind w:left="1559" w:hanging="425"/>
    </w:pPr>
    <w:rPr>
      <w:rFonts w:eastAsia="Calibri" w:cs="Arial"/>
      <w:color w:val="000000"/>
      <w:szCs w:val="24"/>
      <w:lang w:eastAsia="en-GB"/>
    </w:rPr>
  </w:style>
  <w:style w:type="paragraph" w:customStyle="1" w:styleId="smetsxref">
    <w:name w:val="smets xref"/>
    <w:basedOn w:val="ListParagraph"/>
    <w:next w:val="Normal"/>
    <w:qFormat/>
    <w:rsid w:val="000E04EA"/>
    <w:rPr>
      <w:rFonts w:eastAsia="Times New Roman" w:cs="Arial"/>
      <w:i/>
    </w:rPr>
  </w:style>
  <w:style w:type="paragraph" w:customStyle="1" w:styleId="rombull">
    <w:name w:val="rom bull"/>
    <w:basedOn w:val="Normal"/>
    <w:qFormat/>
    <w:rsid w:val="000E04EA"/>
    <w:pPr>
      <w:contextualSpacing/>
    </w:pPr>
    <w:rPr>
      <w:rFonts w:eastAsia="Times New Roman" w:cs="Arial"/>
      <w:color w:val="000000"/>
      <w:szCs w:val="24"/>
      <w:lang w:eastAsia="en-GB"/>
    </w:rPr>
  </w:style>
  <w:style w:type="paragraph" w:customStyle="1" w:styleId="Listbulletintable">
    <w:name w:val="List bullet in table"/>
    <w:basedOn w:val="ListBullet"/>
    <w:qFormat/>
    <w:rsid w:val="0055035F"/>
    <w:pPr>
      <w:spacing w:before="120" w:after="240"/>
    </w:pPr>
    <w:rPr>
      <w:bCs/>
    </w:rPr>
  </w:style>
  <w:style w:type="paragraph" w:customStyle="1" w:styleId="FrameContents">
    <w:name w:val="Frame Contents"/>
    <w:basedOn w:val="Normal"/>
    <w:qFormat/>
  </w:style>
  <w:style w:type="table" w:styleId="TableGrid">
    <w:name w:val="Table Grid"/>
    <w:basedOn w:val="TableNormal"/>
    <w:uiPriority w:val="59"/>
    <w:rsid w:val="00D65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rsid w:val="0024774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FootnoteReference">
    <w:name w:val="footnote reference"/>
    <w:basedOn w:val="DefaultParagraphFont"/>
    <w:uiPriority w:val="99"/>
    <w:semiHidden/>
    <w:unhideWhenUsed/>
    <w:rsid w:val="00AD4D30"/>
    <w:rPr>
      <w:vertAlign w:val="superscript"/>
    </w:rPr>
  </w:style>
  <w:style w:type="paragraph" w:customStyle="1" w:styleId="paragraph">
    <w:name w:val="paragraph"/>
    <w:basedOn w:val="Normal"/>
    <w:rsid w:val="00C31671"/>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C31671"/>
  </w:style>
  <w:style w:type="character" w:customStyle="1" w:styleId="eop">
    <w:name w:val="eop"/>
    <w:basedOn w:val="DefaultParagraphFont"/>
    <w:rsid w:val="00C31671"/>
  </w:style>
  <w:style w:type="paragraph" w:customStyle="1" w:styleId="GlHead">
    <w:name w:val="GlHead"/>
    <w:basedOn w:val="Normal"/>
    <w:next w:val="Normal"/>
    <w:autoRedefine/>
    <w:qFormat/>
    <w:rsid w:val="00AC2E52"/>
    <w:pPr>
      <w:keepNext/>
    </w:pPr>
    <w:rPr>
      <w:rFonts w:cs="Arial"/>
      <w:color w:val="009EE3"/>
      <w:szCs w:val="24"/>
    </w:rPr>
  </w:style>
  <w:style w:type="paragraph" w:styleId="Revision">
    <w:name w:val="Revision"/>
    <w:hidden/>
    <w:uiPriority w:val="99"/>
    <w:semiHidden/>
    <w:rsid w:val="00F6687B"/>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57042">
      <w:bodyDiv w:val="1"/>
      <w:marLeft w:val="0"/>
      <w:marRight w:val="0"/>
      <w:marTop w:val="0"/>
      <w:marBottom w:val="0"/>
      <w:divBdr>
        <w:top w:val="none" w:sz="0" w:space="0" w:color="auto"/>
        <w:left w:val="none" w:sz="0" w:space="0" w:color="auto"/>
        <w:bottom w:val="none" w:sz="0" w:space="0" w:color="auto"/>
        <w:right w:val="none" w:sz="0" w:space="0" w:color="auto"/>
      </w:divBdr>
    </w:div>
    <w:div w:id="350256074">
      <w:bodyDiv w:val="1"/>
      <w:marLeft w:val="0"/>
      <w:marRight w:val="0"/>
      <w:marTop w:val="0"/>
      <w:marBottom w:val="0"/>
      <w:divBdr>
        <w:top w:val="none" w:sz="0" w:space="0" w:color="auto"/>
        <w:left w:val="none" w:sz="0" w:space="0" w:color="auto"/>
        <w:bottom w:val="none" w:sz="0" w:space="0" w:color="auto"/>
        <w:right w:val="none" w:sz="0" w:space="0" w:color="auto"/>
      </w:divBdr>
    </w:div>
    <w:div w:id="407119640">
      <w:bodyDiv w:val="1"/>
      <w:marLeft w:val="0"/>
      <w:marRight w:val="0"/>
      <w:marTop w:val="0"/>
      <w:marBottom w:val="0"/>
      <w:divBdr>
        <w:top w:val="none" w:sz="0" w:space="0" w:color="auto"/>
        <w:left w:val="none" w:sz="0" w:space="0" w:color="auto"/>
        <w:bottom w:val="none" w:sz="0" w:space="0" w:color="auto"/>
        <w:right w:val="none" w:sz="0" w:space="0" w:color="auto"/>
      </w:divBdr>
    </w:div>
    <w:div w:id="631981735">
      <w:bodyDiv w:val="1"/>
      <w:marLeft w:val="0"/>
      <w:marRight w:val="0"/>
      <w:marTop w:val="0"/>
      <w:marBottom w:val="0"/>
      <w:divBdr>
        <w:top w:val="none" w:sz="0" w:space="0" w:color="auto"/>
        <w:left w:val="none" w:sz="0" w:space="0" w:color="auto"/>
        <w:bottom w:val="none" w:sz="0" w:space="0" w:color="auto"/>
        <w:right w:val="none" w:sz="0" w:space="0" w:color="auto"/>
      </w:divBdr>
    </w:div>
    <w:div w:id="651518181">
      <w:bodyDiv w:val="1"/>
      <w:marLeft w:val="0"/>
      <w:marRight w:val="0"/>
      <w:marTop w:val="0"/>
      <w:marBottom w:val="0"/>
      <w:divBdr>
        <w:top w:val="none" w:sz="0" w:space="0" w:color="auto"/>
        <w:left w:val="none" w:sz="0" w:space="0" w:color="auto"/>
        <w:bottom w:val="none" w:sz="0" w:space="0" w:color="auto"/>
        <w:right w:val="none" w:sz="0" w:space="0" w:color="auto"/>
      </w:divBdr>
      <w:divsChild>
        <w:div w:id="156969155">
          <w:marLeft w:val="0"/>
          <w:marRight w:val="0"/>
          <w:marTop w:val="0"/>
          <w:marBottom w:val="0"/>
          <w:divBdr>
            <w:top w:val="none" w:sz="0" w:space="0" w:color="auto"/>
            <w:left w:val="none" w:sz="0" w:space="0" w:color="auto"/>
            <w:bottom w:val="none" w:sz="0" w:space="0" w:color="auto"/>
            <w:right w:val="none" w:sz="0" w:space="0" w:color="auto"/>
          </w:divBdr>
        </w:div>
        <w:div w:id="314382494">
          <w:marLeft w:val="0"/>
          <w:marRight w:val="0"/>
          <w:marTop w:val="0"/>
          <w:marBottom w:val="0"/>
          <w:divBdr>
            <w:top w:val="none" w:sz="0" w:space="0" w:color="auto"/>
            <w:left w:val="none" w:sz="0" w:space="0" w:color="auto"/>
            <w:bottom w:val="none" w:sz="0" w:space="0" w:color="auto"/>
            <w:right w:val="none" w:sz="0" w:space="0" w:color="auto"/>
          </w:divBdr>
        </w:div>
        <w:div w:id="459765684">
          <w:marLeft w:val="0"/>
          <w:marRight w:val="0"/>
          <w:marTop w:val="0"/>
          <w:marBottom w:val="0"/>
          <w:divBdr>
            <w:top w:val="none" w:sz="0" w:space="0" w:color="auto"/>
            <w:left w:val="none" w:sz="0" w:space="0" w:color="auto"/>
            <w:bottom w:val="none" w:sz="0" w:space="0" w:color="auto"/>
            <w:right w:val="none" w:sz="0" w:space="0" w:color="auto"/>
          </w:divBdr>
        </w:div>
        <w:div w:id="510340837">
          <w:marLeft w:val="0"/>
          <w:marRight w:val="0"/>
          <w:marTop w:val="0"/>
          <w:marBottom w:val="0"/>
          <w:divBdr>
            <w:top w:val="none" w:sz="0" w:space="0" w:color="auto"/>
            <w:left w:val="none" w:sz="0" w:space="0" w:color="auto"/>
            <w:bottom w:val="none" w:sz="0" w:space="0" w:color="auto"/>
            <w:right w:val="none" w:sz="0" w:space="0" w:color="auto"/>
          </w:divBdr>
        </w:div>
        <w:div w:id="576018535">
          <w:marLeft w:val="0"/>
          <w:marRight w:val="0"/>
          <w:marTop w:val="0"/>
          <w:marBottom w:val="0"/>
          <w:divBdr>
            <w:top w:val="none" w:sz="0" w:space="0" w:color="auto"/>
            <w:left w:val="none" w:sz="0" w:space="0" w:color="auto"/>
            <w:bottom w:val="none" w:sz="0" w:space="0" w:color="auto"/>
            <w:right w:val="none" w:sz="0" w:space="0" w:color="auto"/>
          </w:divBdr>
        </w:div>
        <w:div w:id="667371036">
          <w:marLeft w:val="0"/>
          <w:marRight w:val="0"/>
          <w:marTop w:val="0"/>
          <w:marBottom w:val="0"/>
          <w:divBdr>
            <w:top w:val="none" w:sz="0" w:space="0" w:color="auto"/>
            <w:left w:val="none" w:sz="0" w:space="0" w:color="auto"/>
            <w:bottom w:val="none" w:sz="0" w:space="0" w:color="auto"/>
            <w:right w:val="none" w:sz="0" w:space="0" w:color="auto"/>
          </w:divBdr>
        </w:div>
        <w:div w:id="743184962">
          <w:marLeft w:val="0"/>
          <w:marRight w:val="0"/>
          <w:marTop w:val="0"/>
          <w:marBottom w:val="0"/>
          <w:divBdr>
            <w:top w:val="none" w:sz="0" w:space="0" w:color="auto"/>
            <w:left w:val="none" w:sz="0" w:space="0" w:color="auto"/>
            <w:bottom w:val="none" w:sz="0" w:space="0" w:color="auto"/>
            <w:right w:val="none" w:sz="0" w:space="0" w:color="auto"/>
          </w:divBdr>
        </w:div>
        <w:div w:id="998657057">
          <w:marLeft w:val="0"/>
          <w:marRight w:val="0"/>
          <w:marTop w:val="0"/>
          <w:marBottom w:val="0"/>
          <w:divBdr>
            <w:top w:val="none" w:sz="0" w:space="0" w:color="auto"/>
            <w:left w:val="none" w:sz="0" w:space="0" w:color="auto"/>
            <w:bottom w:val="none" w:sz="0" w:space="0" w:color="auto"/>
            <w:right w:val="none" w:sz="0" w:space="0" w:color="auto"/>
          </w:divBdr>
        </w:div>
        <w:div w:id="1066487930">
          <w:marLeft w:val="0"/>
          <w:marRight w:val="0"/>
          <w:marTop w:val="0"/>
          <w:marBottom w:val="0"/>
          <w:divBdr>
            <w:top w:val="none" w:sz="0" w:space="0" w:color="auto"/>
            <w:left w:val="none" w:sz="0" w:space="0" w:color="auto"/>
            <w:bottom w:val="none" w:sz="0" w:space="0" w:color="auto"/>
            <w:right w:val="none" w:sz="0" w:space="0" w:color="auto"/>
          </w:divBdr>
        </w:div>
        <w:div w:id="1091463683">
          <w:marLeft w:val="0"/>
          <w:marRight w:val="0"/>
          <w:marTop w:val="0"/>
          <w:marBottom w:val="0"/>
          <w:divBdr>
            <w:top w:val="none" w:sz="0" w:space="0" w:color="auto"/>
            <w:left w:val="none" w:sz="0" w:space="0" w:color="auto"/>
            <w:bottom w:val="none" w:sz="0" w:space="0" w:color="auto"/>
            <w:right w:val="none" w:sz="0" w:space="0" w:color="auto"/>
          </w:divBdr>
        </w:div>
        <w:div w:id="1196310129">
          <w:marLeft w:val="0"/>
          <w:marRight w:val="0"/>
          <w:marTop w:val="0"/>
          <w:marBottom w:val="0"/>
          <w:divBdr>
            <w:top w:val="none" w:sz="0" w:space="0" w:color="auto"/>
            <w:left w:val="none" w:sz="0" w:space="0" w:color="auto"/>
            <w:bottom w:val="none" w:sz="0" w:space="0" w:color="auto"/>
            <w:right w:val="none" w:sz="0" w:space="0" w:color="auto"/>
          </w:divBdr>
        </w:div>
        <w:div w:id="1198472992">
          <w:marLeft w:val="0"/>
          <w:marRight w:val="0"/>
          <w:marTop w:val="0"/>
          <w:marBottom w:val="0"/>
          <w:divBdr>
            <w:top w:val="none" w:sz="0" w:space="0" w:color="auto"/>
            <w:left w:val="none" w:sz="0" w:space="0" w:color="auto"/>
            <w:bottom w:val="none" w:sz="0" w:space="0" w:color="auto"/>
            <w:right w:val="none" w:sz="0" w:space="0" w:color="auto"/>
          </w:divBdr>
        </w:div>
        <w:div w:id="1316372400">
          <w:marLeft w:val="0"/>
          <w:marRight w:val="0"/>
          <w:marTop w:val="0"/>
          <w:marBottom w:val="0"/>
          <w:divBdr>
            <w:top w:val="none" w:sz="0" w:space="0" w:color="auto"/>
            <w:left w:val="none" w:sz="0" w:space="0" w:color="auto"/>
            <w:bottom w:val="none" w:sz="0" w:space="0" w:color="auto"/>
            <w:right w:val="none" w:sz="0" w:space="0" w:color="auto"/>
          </w:divBdr>
        </w:div>
        <w:div w:id="1416320550">
          <w:marLeft w:val="0"/>
          <w:marRight w:val="0"/>
          <w:marTop w:val="0"/>
          <w:marBottom w:val="0"/>
          <w:divBdr>
            <w:top w:val="none" w:sz="0" w:space="0" w:color="auto"/>
            <w:left w:val="none" w:sz="0" w:space="0" w:color="auto"/>
            <w:bottom w:val="none" w:sz="0" w:space="0" w:color="auto"/>
            <w:right w:val="none" w:sz="0" w:space="0" w:color="auto"/>
          </w:divBdr>
        </w:div>
        <w:div w:id="1499341875">
          <w:marLeft w:val="0"/>
          <w:marRight w:val="0"/>
          <w:marTop w:val="0"/>
          <w:marBottom w:val="0"/>
          <w:divBdr>
            <w:top w:val="none" w:sz="0" w:space="0" w:color="auto"/>
            <w:left w:val="none" w:sz="0" w:space="0" w:color="auto"/>
            <w:bottom w:val="none" w:sz="0" w:space="0" w:color="auto"/>
            <w:right w:val="none" w:sz="0" w:space="0" w:color="auto"/>
          </w:divBdr>
        </w:div>
        <w:div w:id="1518037942">
          <w:marLeft w:val="0"/>
          <w:marRight w:val="0"/>
          <w:marTop w:val="0"/>
          <w:marBottom w:val="0"/>
          <w:divBdr>
            <w:top w:val="none" w:sz="0" w:space="0" w:color="auto"/>
            <w:left w:val="none" w:sz="0" w:space="0" w:color="auto"/>
            <w:bottom w:val="none" w:sz="0" w:space="0" w:color="auto"/>
            <w:right w:val="none" w:sz="0" w:space="0" w:color="auto"/>
          </w:divBdr>
        </w:div>
        <w:div w:id="1587810578">
          <w:marLeft w:val="0"/>
          <w:marRight w:val="0"/>
          <w:marTop w:val="0"/>
          <w:marBottom w:val="0"/>
          <w:divBdr>
            <w:top w:val="none" w:sz="0" w:space="0" w:color="auto"/>
            <w:left w:val="none" w:sz="0" w:space="0" w:color="auto"/>
            <w:bottom w:val="none" w:sz="0" w:space="0" w:color="auto"/>
            <w:right w:val="none" w:sz="0" w:space="0" w:color="auto"/>
          </w:divBdr>
        </w:div>
        <w:div w:id="1703557753">
          <w:marLeft w:val="0"/>
          <w:marRight w:val="0"/>
          <w:marTop w:val="0"/>
          <w:marBottom w:val="0"/>
          <w:divBdr>
            <w:top w:val="none" w:sz="0" w:space="0" w:color="auto"/>
            <w:left w:val="none" w:sz="0" w:space="0" w:color="auto"/>
            <w:bottom w:val="none" w:sz="0" w:space="0" w:color="auto"/>
            <w:right w:val="none" w:sz="0" w:space="0" w:color="auto"/>
          </w:divBdr>
        </w:div>
        <w:div w:id="1710374009">
          <w:marLeft w:val="0"/>
          <w:marRight w:val="0"/>
          <w:marTop w:val="0"/>
          <w:marBottom w:val="0"/>
          <w:divBdr>
            <w:top w:val="none" w:sz="0" w:space="0" w:color="auto"/>
            <w:left w:val="none" w:sz="0" w:space="0" w:color="auto"/>
            <w:bottom w:val="none" w:sz="0" w:space="0" w:color="auto"/>
            <w:right w:val="none" w:sz="0" w:space="0" w:color="auto"/>
          </w:divBdr>
        </w:div>
        <w:div w:id="1814248403">
          <w:marLeft w:val="0"/>
          <w:marRight w:val="0"/>
          <w:marTop w:val="0"/>
          <w:marBottom w:val="0"/>
          <w:divBdr>
            <w:top w:val="none" w:sz="0" w:space="0" w:color="auto"/>
            <w:left w:val="none" w:sz="0" w:space="0" w:color="auto"/>
            <w:bottom w:val="none" w:sz="0" w:space="0" w:color="auto"/>
            <w:right w:val="none" w:sz="0" w:space="0" w:color="auto"/>
          </w:divBdr>
        </w:div>
        <w:div w:id="2059937789">
          <w:marLeft w:val="0"/>
          <w:marRight w:val="0"/>
          <w:marTop w:val="0"/>
          <w:marBottom w:val="0"/>
          <w:divBdr>
            <w:top w:val="none" w:sz="0" w:space="0" w:color="auto"/>
            <w:left w:val="none" w:sz="0" w:space="0" w:color="auto"/>
            <w:bottom w:val="none" w:sz="0" w:space="0" w:color="auto"/>
            <w:right w:val="none" w:sz="0" w:space="0" w:color="auto"/>
          </w:divBdr>
        </w:div>
        <w:div w:id="2089307150">
          <w:marLeft w:val="0"/>
          <w:marRight w:val="0"/>
          <w:marTop w:val="0"/>
          <w:marBottom w:val="0"/>
          <w:divBdr>
            <w:top w:val="none" w:sz="0" w:space="0" w:color="auto"/>
            <w:left w:val="none" w:sz="0" w:space="0" w:color="auto"/>
            <w:bottom w:val="none" w:sz="0" w:space="0" w:color="auto"/>
            <w:right w:val="none" w:sz="0" w:space="0" w:color="auto"/>
          </w:divBdr>
        </w:div>
      </w:divsChild>
    </w:div>
    <w:div w:id="983968259">
      <w:bodyDiv w:val="1"/>
      <w:marLeft w:val="0"/>
      <w:marRight w:val="0"/>
      <w:marTop w:val="0"/>
      <w:marBottom w:val="0"/>
      <w:divBdr>
        <w:top w:val="none" w:sz="0" w:space="0" w:color="auto"/>
        <w:left w:val="none" w:sz="0" w:space="0" w:color="auto"/>
        <w:bottom w:val="none" w:sz="0" w:space="0" w:color="auto"/>
        <w:right w:val="none" w:sz="0" w:space="0" w:color="auto"/>
      </w:divBdr>
    </w:div>
    <w:div w:id="1065490877">
      <w:bodyDiv w:val="1"/>
      <w:marLeft w:val="0"/>
      <w:marRight w:val="0"/>
      <w:marTop w:val="0"/>
      <w:marBottom w:val="0"/>
      <w:divBdr>
        <w:top w:val="none" w:sz="0" w:space="0" w:color="auto"/>
        <w:left w:val="none" w:sz="0" w:space="0" w:color="auto"/>
        <w:bottom w:val="none" w:sz="0" w:space="0" w:color="auto"/>
        <w:right w:val="none" w:sz="0" w:space="0" w:color="auto"/>
      </w:divBdr>
    </w:div>
    <w:div w:id="1488982479">
      <w:bodyDiv w:val="1"/>
      <w:marLeft w:val="0"/>
      <w:marRight w:val="0"/>
      <w:marTop w:val="0"/>
      <w:marBottom w:val="0"/>
      <w:divBdr>
        <w:top w:val="none" w:sz="0" w:space="0" w:color="auto"/>
        <w:left w:val="none" w:sz="0" w:space="0" w:color="auto"/>
        <w:bottom w:val="none" w:sz="0" w:space="0" w:color="auto"/>
        <w:right w:val="none" w:sz="0" w:space="0" w:color="auto"/>
      </w:divBdr>
    </w:div>
    <w:div w:id="1543982530">
      <w:bodyDiv w:val="1"/>
      <w:marLeft w:val="0"/>
      <w:marRight w:val="0"/>
      <w:marTop w:val="0"/>
      <w:marBottom w:val="0"/>
      <w:divBdr>
        <w:top w:val="none" w:sz="0" w:space="0" w:color="auto"/>
        <w:left w:val="none" w:sz="0" w:space="0" w:color="auto"/>
        <w:bottom w:val="none" w:sz="0" w:space="0" w:color="auto"/>
        <w:right w:val="none" w:sz="0" w:space="0" w:color="auto"/>
      </w:divBdr>
    </w:div>
    <w:div w:id="1576161134">
      <w:bodyDiv w:val="1"/>
      <w:marLeft w:val="0"/>
      <w:marRight w:val="0"/>
      <w:marTop w:val="0"/>
      <w:marBottom w:val="0"/>
      <w:divBdr>
        <w:top w:val="none" w:sz="0" w:space="0" w:color="auto"/>
        <w:left w:val="none" w:sz="0" w:space="0" w:color="auto"/>
        <w:bottom w:val="none" w:sz="0" w:space="0" w:color="auto"/>
        <w:right w:val="none" w:sz="0" w:space="0" w:color="auto"/>
      </w:divBdr>
    </w:div>
    <w:div w:id="1965698985">
      <w:bodyDiv w:val="1"/>
      <w:marLeft w:val="0"/>
      <w:marRight w:val="0"/>
      <w:marTop w:val="0"/>
      <w:marBottom w:val="0"/>
      <w:divBdr>
        <w:top w:val="none" w:sz="0" w:space="0" w:color="auto"/>
        <w:left w:val="none" w:sz="0" w:space="0" w:color="auto"/>
        <w:bottom w:val="none" w:sz="0" w:space="0" w:color="auto"/>
        <w:right w:val="none" w:sz="0" w:space="0" w:color="auto"/>
      </w:divBdr>
    </w:div>
    <w:div w:id="2026856566">
      <w:bodyDiv w:val="1"/>
      <w:marLeft w:val="0"/>
      <w:marRight w:val="0"/>
      <w:marTop w:val="0"/>
      <w:marBottom w:val="0"/>
      <w:divBdr>
        <w:top w:val="none" w:sz="0" w:space="0" w:color="auto"/>
        <w:left w:val="none" w:sz="0" w:space="0" w:color="auto"/>
        <w:bottom w:val="none" w:sz="0" w:space="0" w:color="auto"/>
        <w:right w:val="none" w:sz="0" w:space="0" w:color="auto"/>
      </w:divBdr>
    </w:div>
    <w:div w:id="2053459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25F94341B9B1449B2438654B4A2A386" ma:contentTypeVersion="230" ma:contentTypeDescription="Create a new document." ma:contentTypeScope="" ma:versionID="ba7cd807c1f727b48fb90da0f99245e1">
  <xsd:schema xmlns:xsd="http://www.w3.org/2001/XMLSchema" xmlns:xs="http://www.w3.org/2001/XMLSchema" xmlns:p="http://schemas.microsoft.com/office/2006/metadata/properties" xmlns:ns2="12cff280-46d3-4d75-8ec5-390382d392fa" xmlns:ns3="abaa188e-4483-4430-9951-34468843f6d5" targetNamespace="http://schemas.microsoft.com/office/2006/metadata/properties" ma:root="true" ma:fieldsID="4f39a4ab070bb84076214c62919bdfc4" ns2:_="" ns3:_="">
    <xsd:import namespace="12cff280-46d3-4d75-8ec5-390382d392fa"/>
    <xsd:import namespace="abaa188e-4483-4430-9951-34468843f6d5"/>
    <xsd:element name="properties">
      <xsd:complexType>
        <xsd:sequence>
          <xsd:element name="documentManagement">
            <xsd:complexType>
              <xsd:all>
                <xsd:element ref="ns2:Document_x0020_Notes" minOccurs="0"/>
                <xsd:element ref="ns2:Security_x0020_Classification" minOccurs="0"/>
                <xsd:element ref="ns2:Handling_x0020_Instructions" minOccurs="0"/>
                <xsd:element ref="ns2:Descriptor" minOccurs="0"/>
                <xsd:element ref="ns2:Government_x0020_Body" minOccurs="0"/>
                <xsd:element ref="ns2:Retention_x0020_Label" minOccurs="0"/>
                <xsd:element ref="ns2:Date_x0020_Opened" minOccurs="0"/>
                <xsd:element ref="ns2:Date_x0020_Closed" minOccurs="0"/>
                <xsd:element ref="ns2:National_x0020_Caveat" minOccurs="0"/>
                <xsd:element ref="ns2:CIRRUSPreviousLocation" minOccurs="0"/>
                <xsd:element ref="ns2: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2:LegacyDateFileReceived" minOccurs="0"/>
                <xsd:element ref="ns2:LegacyDateFileRequested" minOccurs="0"/>
                <xsd:element ref="ns2:LegacyDateFileReturned" minOccurs="0"/>
                <xsd:element ref="ns2:LegacyMinister" minOccurs="0"/>
                <xsd:element ref="ns2:LegacyMP" minOccurs="0"/>
                <xsd:element ref="ns2:LegacyFolderNotes" minOccurs="0"/>
                <xsd:element ref="ns2:LegacyPhysicalItemLocation" minOccurs="0"/>
                <xsd:element ref="ns2:LegacyRequestType" minOccurs="0"/>
                <xsd:element ref="ns2:LegacyDescriptor" minOccurs="0"/>
                <xsd:element ref="ns2:LegacyFolderDocumentID" minOccurs="0"/>
                <xsd:element ref="ns2: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2:LegacyPhysicalFormat" minOccurs="0"/>
                <xsd:element ref="ns3:CIRRUSPreviousRetentionPolicy" minOccurs="0"/>
                <xsd:element ref="ns3:LegacyCaseReferenceNumber" minOccurs="0"/>
                <xsd:element ref="ns2:LegacyData" minOccurs="0"/>
                <xsd:element ref="ns2:m975189f4ba442ecbf67d4147307b177" minOccurs="0"/>
                <xsd:element ref="ns2:_dlc_DocId" minOccurs="0"/>
                <xsd:element ref="ns2:_dlc_DocIdPersistId" minOccurs="0"/>
                <xsd:element ref="ns2:TaxCatchAll" minOccurs="0"/>
                <xsd:element ref="ns2:_dlc_DocIdUrl"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TaxCatchAllLabel" minOccurs="0"/>
                <xsd:element ref="ns3:MediaLengthInSeconds"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ff280-46d3-4d75-8ec5-390382d392fa" elementFormDefault="qualified">
    <xsd:import namespace="http://schemas.microsoft.com/office/2006/documentManagement/types"/>
    <xsd:import namespace="http://schemas.microsoft.com/office/infopath/2007/PartnerControls"/>
    <xsd:element name="Document_x0020_Notes" ma:index="2" nillable="true" ma:displayName="Document Notes" ma:internalName="Document_0x0020_Notes" ma:readOnly="false">
      <xsd:simpleType>
        <xsd:restriction base="dms:Note">
          <xsd:maxLength value="255"/>
        </xsd:restriction>
      </xsd:simpleType>
    </xsd:element>
    <xsd:element name="Security_x0020_Classification" ma:index="3" nillable="true" ma:displayName="Security Classification" ma:default="OFFICIAL" ma:format="Dropdown" ma:indexed="true" ma:internalName="Security_x0020_Classification" ma:readOnly="false">
      <xsd:simpleType>
        <xsd:restriction base="dms:Choice">
          <xsd:enumeration value="OFFICIAL"/>
          <xsd:enumeration value="OFFICIAL - SENSITIVE"/>
        </xsd:restriction>
      </xsd:simpleType>
    </xsd:element>
    <xsd:element name="Handling_x0020_Instructions" ma:index="4" nillable="true" ma:displayName="Handling Instructions" ma:internalName="Handling_x0020_Instructions" ma:readOnly="false">
      <xsd:simpleType>
        <xsd:restriction base="dms:Text">
          <xsd:maxLength value="255"/>
        </xsd:restriction>
      </xsd:simpleType>
    </xsd:element>
    <xsd:element name="Descriptor" ma:index="5" nillable="true" ma:displayName="Descriptor" ma:format="Dropdown" ma:indexed="true" ma:internalName="Descriptor" ma:readOnly="false">
      <xsd:simpleType>
        <xsd:restriction base="dms:Choice">
          <xsd:enumeration value="COMMERCIAL"/>
          <xsd:enumeration value="PERSONAL"/>
          <xsd:enumeration value="LOCSEN"/>
        </xsd:restriction>
      </xsd:simpleType>
    </xsd:element>
    <xsd:element name="Government_x0020_Body" ma:index="6" nillable="true" ma:displayName="Government Body" ma:default="BEIS" ma:internalName="Government_x0020_Body" ma:readOnly="false">
      <xsd:simpleType>
        <xsd:restriction base="dms:Text">
          <xsd:maxLength value="255"/>
        </xsd:restriction>
      </xsd:simpleType>
    </xsd:element>
    <xsd:element name="Retention_x0020_Label" ma:index="8" nillable="true" ma:displayName="Retention Label" ma:default="HMG PPP Review" ma:internalName="Retention_x0020_Label" ma:readOnly="false">
      <xsd:simpleType>
        <xsd:restriction base="dms:Text">
          <xsd:maxLength value="255"/>
        </xsd:restriction>
      </xsd:simpleType>
    </xsd:element>
    <xsd:element name="Date_x0020_Opened" ma:index="9" nillable="true" ma:displayName="Date Opened" ma:default="[today]" ma:format="DateOnly" ma:internalName="Date_x0020_Opened" ma:readOnly="false">
      <xsd:simpleType>
        <xsd:restriction base="dms:DateTime"/>
      </xsd:simpleType>
    </xsd:element>
    <xsd:element name="Date_x0020_Closed" ma:index="10" nillable="true" ma:displayName="Date Closed" ma:format="DateOnly" ma:internalName="Date_x0020_Closed" ma:readOnly="false">
      <xsd:simpleType>
        <xsd:restriction base="dms:DateTime"/>
      </xsd:simpleType>
    </xsd:element>
    <xsd:element name="National_x0020_Caveat" ma:index="11" nillable="true" ma:displayName="National Caveat" ma:format="Dropdown" ma:indexed="true" ma:internalName="National_x0020_Caveat" ma:readOnly="false">
      <xsd:simpleType>
        <xsd:restriction base="dms:Choice">
          <xsd:enumeration value="UK EYES ONLY"/>
        </xsd:restriction>
      </xsd:simpleType>
    </xsd:element>
    <xsd:element name="CIRRUSPreviousLocation" ma:index="12" nillable="true" ma:displayName="Previous Location" ma:description="The location the document previously resided in." ma:internalName="CIRRUSPreviousLocation" ma:readOnly="false">
      <xsd:simpleType>
        <xsd:restriction base="dms:Text">
          <xsd:maxLength value="255"/>
        </xsd:restriction>
      </xsd:simpleType>
    </xsd:element>
    <xsd:element name="CIRRUSPreviousID" ma:index="13" nillable="true" ma:displayName="Previous Id" ma:description="The id of the document in its previous location." ma:internalName="CIRRUSPreviousID" ma:readOnly="false">
      <xsd:simpleType>
        <xsd:restriction base="dms:Text">
          <xsd:maxLength value="255"/>
        </xsd:restriction>
      </xsd:simpleType>
    </xsd:element>
    <xsd:element name="LegacyDocumentType" ma:index="14" nillable="true" ma:displayName="Legacy Document Type" ma:internalName="LegacyDocumentType" ma:readOnly="false">
      <xsd:simpleType>
        <xsd:restriction base="dms:Text">
          <xsd:maxLength value="255"/>
        </xsd:restriction>
      </xsd:simpleType>
    </xsd:element>
    <xsd:element name="LegacyFileplanTarget" ma:index="15" nillable="true" ma:displayName="Legacy Fileplan Target" ma:internalName="LegacyFileplanTarget" ma:readOnly="false">
      <xsd:simpleType>
        <xsd:restriction base="dms:Text">
          <xsd:maxLength value="255"/>
        </xsd:restriction>
      </xsd:simpleType>
    </xsd:element>
    <xsd:element name="LegacyNumericClass" ma:index="16" nillable="true" ma:displayName="Legacy Numeric Class" ma:internalName="LegacyNumericClass" ma:readOnly="false">
      <xsd:simpleType>
        <xsd:restriction base="dms:Text">
          <xsd:maxLength value="255"/>
        </xsd:restriction>
      </xsd:simpleType>
    </xsd:element>
    <xsd:element name="LegacyFolderType" ma:index="17" nillable="true" ma:displayName="Legacy Folder Type" ma:internalName="LegacyFolderType" ma:readOnly="false">
      <xsd:simpleType>
        <xsd:restriction base="dms:Text">
          <xsd:maxLength value="255"/>
        </xsd:restriction>
      </xsd:simpleType>
    </xsd:element>
    <xsd:element name="LegacyRecordFolderIdentifier" ma:index="18" nillable="true" ma:displayName="Legacy Record Folder Identifier" ma:internalName="LegacyRecordFolderIdentifier" ma:readOnly="false">
      <xsd:simpleType>
        <xsd:restriction base="dms:Text">
          <xsd:maxLength value="255"/>
        </xsd:restriction>
      </xsd:simpleType>
    </xsd:element>
    <xsd:element name="LegacyCopyright" ma:index="19" nillable="true" ma:displayName="Legacy Copyright" ma:internalName="LegacyCopyright" ma:readOnly="false">
      <xsd:simpleType>
        <xsd:restriction base="dms:Text">
          <xsd:maxLength value="255"/>
        </xsd:restriction>
      </xsd:simpleType>
    </xsd:element>
    <xsd:element name="LegacyLastModifiedDate" ma:index="20" nillable="true" ma:displayName="Legacy Last Modified Date" ma:format="DateTime" ma:internalName="LegacyLastModifiedDate" ma:readOnly="false">
      <xsd:simpleType>
        <xsd:restriction base="dms:DateTime"/>
      </xsd:simpleType>
    </xsd:element>
    <xsd:element name="LegacyModifier" ma:index="21" nillable="true" ma:displayName="Legacy Modifier" ma:SharePointGroup="0" ma:internalName="LegacyModifi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2" nillable="true" ma:displayName="Legacy Folder" ma:internalName="LegacyFolder" ma:readOnly="false">
      <xsd:simpleType>
        <xsd:restriction base="dms:Text">
          <xsd:maxLength value="255"/>
        </xsd:restriction>
      </xsd:simpleType>
    </xsd:element>
    <xsd:element name="LegacyContentType" ma:index="23" nillable="true" ma:displayName="Legacy Content Type" ma:internalName="LegacyContentType" ma:readOnly="false">
      <xsd:simpleType>
        <xsd:restriction base="dms:Text">
          <xsd:maxLength value="255"/>
        </xsd:restriction>
      </xsd:simpleType>
    </xsd:element>
    <xsd:element name="LegacyExpiryReviewDate" ma:index="24" nillable="true" ma:displayName="Legacy Expiry Review Date" ma:format="DateTime" ma:internalName="LegacyExpiryReviewDate" ma:readOnly="false">
      <xsd:simpleType>
        <xsd:restriction base="dms:DateTime"/>
      </xsd:simpleType>
    </xsd:element>
    <xsd:element name="LegacyLastActionDate" ma:index="25" nillable="true" ma:displayName="Legacy Last Action Date" ma:format="DateTime" ma:internalName="LegacyLastActionDate" ma:readOnly="false">
      <xsd:simpleType>
        <xsd:restriction base="dms:DateTime"/>
      </xsd:simpleType>
    </xsd:element>
    <xsd:element name="LegacyProtectiveMarking" ma:index="26" nillable="true" ma:displayName="Legacy Protective Marking" ma:internalName="LegacyProtectiveMarking" ma:readOnly="false">
      <xsd:simpleType>
        <xsd:restriction base="dms:Text">
          <xsd:maxLength value="255"/>
        </xsd:restriction>
      </xsd:simpleType>
    </xsd:element>
    <xsd:element name="LegacyTags" ma:index="27" nillable="true" ma:displayName="Legacy Tags" ma:internalName="LegacyTags" ma:readOnly="false">
      <xsd:simpleType>
        <xsd:restriction base="dms:Note">
          <xsd:maxLength value="255"/>
        </xsd:restriction>
      </xsd:simpleType>
    </xsd:element>
    <xsd:element name="LegacyReferencesFromOtherItems" ma:index="28" nillable="true" ma:displayName="Legacy References From Other Items" ma:internalName="LegacyReferencesFromOtherItems" ma:readOnly="false">
      <xsd:simpleType>
        <xsd:restriction base="dms:Text">
          <xsd:maxLength value="255"/>
        </xsd:restriction>
      </xsd:simpleType>
    </xsd:element>
    <xsd:element name="LegacyStatusonTransfer" ma:index="29" nillable="true" ma:displayName="Legacy Status on Transfer" ma:internalName="LegacyStatusonTransfer" ma:readOnly="false">
      <xsd:simpleType>
        <xsd:restriction base="dms:Text">
          <xsd:maxLength value="255"/>
        </xsd:restriction>
      </xsd:simpleType>
    </xsd:element>
    <xsd:element name="LegacyDateClosed" ma:index="30" nillable="true" ma:displayName="Legacy Date Closed" ma:format="DateOnly" ma:internalName="LegacyDateClosed" ma:readOnly="false">
      <xsd:simpleType>
        <xsd:restriction base="dms:DateTime"/>
      </xsd:simpleType>
    </xsd:element>
    <xsd:element name="LegacyRecordCategoryIdentifier" ma:index="31" nillable="true" ma:displayName="Legacy Record Category Identifier" ma:internalName="LegacyRecordCategoryIdentifier" ma:readOnly="false">
      <xsd:simpleType>
        <xsd:restriction base="dms:Text">
          <xsd:maxLength value="255"/>
        </xsd:restriction>
      </xsd:simpleType>
    </xsd:element>
    <xsd:element name="LegacyDispositionAsOfDate" ma:index="32" nillable="true" ma:displayName="Legacy Disposition as of Date" ma:format="DateOnly" ma:internalName="LegacyDispositionAsOfDate" ma:readOnly="false">
      <xsd:simpleType>
        <xsd:restriction base="dms:DateTime"/>
      </xsd:simpleType>
    </xsd:element>
    <xsd:element name="LegacyHomeLocation" ma:index="33" nillable="true" ma:displayName="Legacy Home Location" ma:internalName="LegacyHomeLocation" ma:readOnly="false">
      <xsd:simpleType>
        <xsd:restriction base="dms:Text">
          <xsd:maxLength value="255"/>
        </xsd:restriction>
      </xsd:simpleType>
    </xsd:element>
    <xsd:element name="LegacyCurrentLocation" ma:index="34" nillable="true" ma:displayName="Legacy Current Location" ma:internalName="LegacyCurrentLocation" ma:readOnly="false">
      <xsd:simpleType>
        <xsd:restriction base="dms:Text">
          <xsd:maxLength value="255"/>
        </xsd:restriction>
      </xsd:simpleType>
    </xsd:element>
    <xsd:element name="LegacyDateFileReceived" ma:index="35" nillable="true" ma:displayName="Legacy Date File Received" ma:format="DateOnly" ma:internalName="LegacyDateFileReceived" ma:readOnly="false">
      <xsd:simpleType>
        <xsd:restriction base="dms:DateTime"/>
      </xsd:simpleType>
    </xsd:element>
    <xsd:element name="LegacyDateFileRequested" ma:index="36" nillable="true" ma:displayName="Legacy Date File Requested" ma:format="DateOnly" ma:internalName="LegacyDateFileRequested" ma:readOnly="false">
      <xsd:simpleType>
        <xsd:restriction base="dms:DateTime"/>
      </xsd:simpleType>
    </xsd:element>
    <xsd:element name="LegacyDateFileReturned" ma:index="37" nillable="true" ma:displayName="Legacy Date File Returned" ma:format="DateOnly" ma:internalName="LegacyDateFileReturned" ma:readOnly="false">
      <xsd:simpleType>
        <xsd:restriction base="dms:DateTime"/>
      </xsd:simpleType>
    </xsd:element>
    <xsd:element name="LegacyMinister" ma:index="38" nillable="true" ma:displayName="Legacy Minister" ma:internalName="LegacyMinister" ma:readOnly="false">
      <xsd:simpleType>
        <xsd:restriction base="dms:Text">
          <xsd:maxLength value="255"/>
        </xsd:restriction>
      </xsd:simpleType>
    </xsd:element>
    <xsd:element name="LegacyMP" ma:index="39" nillable="true" ma:displayName="Legacy MP" ma:internalName="LegacyMP" ma:readOnly="false">
      <xsd:simpleType>
        <xsd:restriction base="dms:Text">
          <xsd:maxLength value="255"/>
        </xsd:restriction>
      </xsd:simpleType>
    </xsd:element>
    <xsd:element name="LegacyFolderNotes" ma:index="40" nillable="true" ma:displayName="Legacy Folder Notes" ma:internalName="LegacyFolderNotes" ma:readOnly="false">
      <xsd:simpleType>
        <xsd:restriction base="dms:Note">
          <xsd:maxLength value="255"/>
        </xsd:restriction>
      </xsd:simpleType>
    </xsd:element>
    <xsd:element name="LegacyPhysicalItemLocation" ma:index="41" nillable="true" ma:displayName="Legacy Physical Item Location" ma:format="Dropdown" ma:internalName="LegacyPhysicalItemLocation" ma:readOnly="false">
      <xsd:simpleType>
        <xsd:restriction base="dms:Choice">
          <xsd:enumeration value="Off-Site"/>
          <xsd:enumeration value="TNA"/>
          <xsd:enumeration value="DECC"/>
        </xsd:restriction>
      </xsd:simpleType>
    </xsd:element>
    <xsd:element name="LegacyRequestType" ma:index="42" nillable="true" ma:displayName="Legacy Request Type" ma:format="Dropdown" ma:internalName="LegacyRequestType" ma:readOnly="false">
      <xsd:simpleType>
        <xsd:restriction base="dms:Choice">
          <xsd:enumeration value="FOI"/>
          <xsd:enumeration value="EIR"/>
          <xsd:enumeration value="PQ"/>
          <xsd:enumeration value="MC"/>
        </xsd:restriction>
      </xsd:simpleType>
    </xsd:element>
    <xsd:element name="LegacyDescriptor" ma:index="43" nillable="true" ma:displayName="Legacy Descriptor" ma:internalName="LegacyDescriptor" ma:readOnly="false">
      <xsd:simpleType>
        <xsd:restriction base="dms:Note">
          <xsd:maxLength value="255"/>
        </xsd:restriction>
      </xsd:simpleType>
    </xsd:element>
    <xsd:element name="LegacyFolderDocumentID" ma:index="44" nillable="true" ma:displayName="Legacy Folder Document ID" ma:internalName="LegacyFolderDocumentID" ma:readOnly="false">
      <xsd:simpleType>
        <xsd:restriction base="dms:Text">
          <xsd:maxLength value="255"/>
        </xsd:restriction>
      </xsd:simpleType>
    </xsd:element>
    <xsd:element name="LegacyDocumentID" ma:index="45" nillable="true" ma:displayName="Legacy Document ID" ma:internalName="LegacyDocumentID" ma:readOnly="false">
      <xsd:simpleType>
        <xsd:restriction base="dms:Text">
          <xsd:maxLength value="255"/>
        </xsd:restriction>
      </xsd:simpleType>
    </xsd:element>
    <xsd:element name="LegacyReferencesToOtherItems" ma:index="46" nillable="true" ma:displayName="Legacy References To Other Items" ma:internalName="LegacyReferencesToOtherItems" ma:readOnly="false">
      <xsd:simpleType>
        <xsd:restriction base="dms:Note">
          <xsd:maxLength value="255"/>
        </xsd:restriction>
      </xsd:simpleType>
    </xsd:element>
    <xsd:element name="LegacyCustodian" ma:index="47" nillable="true" ma:displayName="Legacy Custodian" ma:internalName="LegacyCustodian" ma:readOnly="false">
      <xsd:simpleType>
        <xsd:restriction base="dms:Note">
          <xsd:maxLength value="255"/>
        </xsd:restriction>
      </xsd:simpleType>
    </xsd:element>
    <xsd:element name="LegacyAdditionalAuthors" ma:index="48" nillable="true" ma:displayName="Legacy Additional Authors" ma:internalName="LegacyAdditionalAuthors" ma:readOnly="false">
      <xsd:simpleType>
        <xsd:restriction base="dms:Note">
          <xsd:maxLength value="255"/>
        </xsd:restriction>
      </xsd:simpleType>
    </xsd:element>
    <xsd:element name="LegacyDocumentLink" ma:index="49" nillable="true" ma:displayName="Legacy Document Link" ma:internalName="LegacyDocumentLink" ma:readOnly="false">
      <xsd:simpleType>
        <xsd:restriction base="dms:Text">
          <xsd:maxLength value="255"/>
        </xsd:restriction>
      </xsd:simpleType>
    </xsd:element>
    <xsd:element name="LegacyFolderLink" ma:index="50" nillable="true" ma:displayName="Legacy Folder Link" ma:internalName="LegacyFolderLink" ma:readOnly="false">
      <xsd:simpleType>
        <xsd:restriction base="dms:Text">
          <xsd:maxLength value="255"/>
        </xsd:restriction>
      </xsd:simpleType>
    </xsd:element>
    <xsd:element name="LegacyPhysicalFormat" ma:index="51" nillable="true" ma:displayName="Legacy Physical Format" ma:default="0" ma:internalName="LegacyPhysicalFormat" ma:readOnly="false">
      <xsd:simpleType>
        <xsd:restriction base="dms:Boolean"/>
      </xsd:simpleType>
    </xsd:element>
    <xsd:element name="LegacyData" ma:index="54" nillable="true" ma:displayName="Legacy Data" ma:internalName="LegacyData" ma:readOnly="false">
      <xsd:simpleType>
        <xsd:restriction base="dms:Note"/>
      </xsd:simpleType>
    </xsd:element>
    <xsd:element name="m975189f4ba442ecbf67d4147307b177" ma:index="60" nillable="true" ma:taxonomy="true" ma:internalName="m975189f4ba442ecbf67d4147307b177" ma:taxonomyFieldName="Business_x0020_Unit" ma:displayName="Business Unit" ma:readOnly="false" ma:default="-1;#Smart Metering Implementation Programme|bb7732ef-da62-4d24-b6f9-71b10bcc1ea2"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_dlc_DocId" ma:index="61" nillable="true" ma:displayName="Document ID Value" ma:description="The value of the document ID assigned to this item." ma:internalName="_dlc_DocId" ma:readOnly="true">
      <xsd:simpleType>
        <xsd:restriction base="dms:Text"/>
      </xsd:simpleType>
    </xsd:element>
    <xsd:element name="_dlc_DocIdPersistId" ma:index="62" nillable="true" ma:displayName="Persist ID" ma:description="Keep ID on add." ma:hidden="true" ma:internalName="_dlc_DocIdPersistId" ma:readOnly="true">
      <xsd:simpleType>
        <xsd:restriction base="dms:Boolean"/>
      </xsd:simpleType>
    </xsd:element>
    <xsd:element name="TaxCatchAll" ma:index="64" nillable="true" ma:displayName="Taxonomy Catch All Column" ma:hidden="true" ma:list="{25e789c3-a8bf-410f-b367-2662b62821d1}" ma:internalName="TaxCatchAll" ma:showField="CatchAllData" ma:web="12cff280-46d3-4d75-8ec5-390382d392fa">
      <xsd:complexType>
        <xsd:complexContent>
          <xsd:extension base="dms:MultiChoiceLookup">
            <xsd:sequence>
              <xsd:element name="Value" type="dms:Lookup" maxOccurs="unbounded" minOccurs="0" nillable="true"/>
            </xsd:sequence>
          </xsd:extension>
        </xsd:complexContent>
      </xsd:complexType>
    </xsd:element>
    <xsd:element name="_dlc_DocIdUrl" ma:index="6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6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7" nillable="true" ma:displayName="Shared With Details" ma:internalName="SharedWithDetails" ma:readOnly="true">
      <xsd:simpleType>
        <xsd:restriction base="dms:Note">
          <xsd:maxLength value="255"/>
        </xsd:restriction>
      </xsd:simpleType>
    </xsd:element>
    <xsd:element name="TaxCatchAllLabel" ma:index="78" nillable="true" ma:displayName="Taxonomy Catch All Column1" ma:hidden="true" ma:list="{25e789c3-a8bf-410f-b367-2662b62821d1}" ma:internalName="TaxCatchAllLabel" ma:readOnly="true" ma:showField="CatchAllDataLabel" ma:web="12cff280-46d3-4d75-8ec5-390382d392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aa188e-4483-4430-9951-34468843f6d5" elementFormDefault="qualified">
    <xsd:import namespace="http://schemas.microsoft.com/office/2006/documentManagement/types"/>
    <xsd:import namespace="http://schemas.microsoft.com/office/infopath/2007/PartnerControls"/>
    <xsd:element name="CIRRUSPreviousRetentionPolicy" ma:index="52" nillable="true" ma:displayName="Previous Retention Policy" ma:internalName="CIRRUSPreviousRetentionPolicy" ma:readOnly="false">
      <xsd:simpleType>
        <xsd:restriction base="dms:Note">
          <xsd:maxLength value="255"/>
        </xsd:restriction>
      </xsd:simpleType>
    </xsd:element>
    <xsd:element name="LegacyCaseReferenceNumber" ma:index="53" nillable="true" ma:displayName="Legacy Case Reference Number" ma:internalName="LegacyCaseReferenceNumber" ma:readOnly="false">
      <xsd:simpleType>
        <xsd:restriction base="dms:Note">
          <xsd:maxLength value="255"/>
        </xsd:restriction>
      </xsd:simpleType>
    </xsd:element>
    <xsd:element name="MediaServiceMetadata" ma:index="68" nillable="true" ma:displayName="MediaServiceMetadata" ma:hidden="true" ma:internalName="MediaServiceMetadata" ma:readOnly="true">
      <xsd:simpleType>
        <xsd:restriction base="dms:Note"/>
      </xsd:simpleType>
    </xsd:element>
    <xsd:element name="MediaServiceFastMetadata" ma:index="69" nillable="true" ma:displayName="MediaServiceFastMetadata" ma:hidden="true" ma:internalName="MediaServiceFastMetadata" ma:readOnly="true">
      <xsd:simpleType>
        <xsd:restriction base="dms:Note"/>
      </xsd:simpleType>
    </xsd:element>
    <xsd:element name="MediaServiceAutoKeyPoints" ma:index="70" nillable="true" ma:displayName="MediaServiceAutoKeyPoints" ma:hidden="true" ma:internalName="MediaServiceAutoKeyPoints" ma:readOnly="true">
      <xsd:simpleType>
        <xsd:restriction base="dms:Note"/>
      </xsd:simpleType>
    </xsd:element>
    <xsd:element name="MediaServiceKeyPoints" ma:index="71" nillable="true" ma:displayName="KeyPoints" ma:internalName="MediaServiceKeyPoints" ma:readOnly="true">
      <xsd:simpleType>
        <xsd:restriction base="dms:Note">
          <xsd:maxLength value="255"/>
        </xsd:restriction>
      </xsd:simpleType>
    </xsd:element>
    <xsd:element name="MediaServiceAutoTags" ma:index="72" nillable="true" ma:displayName="Tags" ma:internalName="MediaServiceAutoTags" ma:readOnly="true">
      <xsd:simpleType>
        <xsd:restriction base="dms:Text"/>
      </xsd:simpleType>
    </xsd:element>
    <xsd:element name="MediaServiceOCR" ma:index="73" nillable="true" ma:displayName="Extracted Text" ma:internalName="MediaServiceOCR" ma:readOnly="true">
      <xsd:simpleType>
        <xsd:restriction base="dms:Note">
          <xsd:maxLength value="255"/>
        </xsd:restriction>
      </xsd:simpleType>
    </xsd:element>
    <xsd:element name="MediaServiceGenerationTime" ma:index="74" nillable="true" ma:displayName="MediaServiceGenerationTime" ma:hidden="true" ma:internalName="MediaServiceGenerationTime" ma:readOnly="true">
      <xsd:simpleType>
        <xsd:restriction base="dms:Text"/>
      </xsd:simpleType>
    </xsd:element>
    <xsd:element name="MediaServiceEventHashCode" ma:index="75" nillable="true" ma:displayName="MediaServiceEventHashCode" ma:hidden="true" ma:internalName="MediaServiceEventHashCode" ma:readOnly="true">
      <xsd:simpleType>
        <xsd:restriction base="dms:Text"/>
      </xsd:simpleType>
    </xsd:element>
    <xsd:element name="MediaServiceDateTaken" ma:index="76" nillable="true" ma:displayName="MediaServiceDateTaken" ma:hidden="true" ma:internalName="MediaServiceDateTaken" ma:readOnly="true">
      <xsd:simpleType>
        <xsd:restriction base="dms:Text"/>
      </xsd:simpleType>
    </xsd:element>
    <xsd:element name="MediaServiceLocation" ma:index="77" nillable="true" ma:displayName="Location" ma:internalName="MediaServiceLocation" ma:readOnly="true">
      <xsd:simpleType>
        <xsd:restriction base="dms:Text"/>
      </xsd:simpleType>
    </xsd:element>
    <xsd:element name="MediaLengthInSeconds" ma:index="79" nillable="true" ma:displayName="MediaLengthInSeconds" ma:hidden="true" ma:internalName="MediaLengthInSeconds" ma:readOnly="true">
      <xsd:simpleType>
        <xsd:restriction base="dms:Unknown"/>
      </xsd:simpleType>
    </xsd:element>
    <xsd:element name="lcf76f155ced4ddcb4097134ff3c332f" ma:index="81"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5" ma:contentTypeDescription="Create a new document." ma:contentTypeScope="" ma:versionID="9d2f3fb9529fda9112de76d5abaa06cc">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c08234e3e9b72ef4eb4759d1a38dad56"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5e8df70-7ba7-462a-92bc-0eb2af61e599">
      <Value>-1</Value>
    </TaxCatchAll>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A09A600-0406-4A43-9FC7-CD34FDC622A7}">
  <ds:schemaRefs>
    <ds:schemaRef ds:uri="http://schemas.openxmlformats.org/officeDocument/2006/bibliography"/>
  </ds:schemaRefs>
</ds:datastoreItem>
</file>

<file path=customXml/itemProps2.xml><?xml version="1.0" encoding="utf-8"?>
<ds:datastoreItem xmlns:ds="http://schemas.openxmlformats.org/officeDocument/2006/customXml" ds:itemID="{E39A344F-0676-4202-917D-9F17ADD7CAE4}"/>
</file>

<file path=customXml/itemProps3.xml><?xml version="1.0" encoding="utf-8"?>
<ds:datastoreItem xmlns:ds="http://schemas.openxmlformats.org/officeDocument/2006/customXml" ds:itemID="{0BDE8321-9F64-4928-BB25-A7E760D9DEDA}"/>
</file>

<file path=customXml/itemProps4.xml><?xml version="1.0" encoding="utf-8"?>
<ds:datastoreItem xmlns:ds="http://schemas.openxmlformats.org/officeDocument/2006/customXml" ds:itemID="{CED3E6EC-004B-4737-8B08-E00397F15B8B}"/>
</file>

<file path=customXml/itemProps5.xml><?xml version="1.0" encoding="utf-8"?>
<ds:datastoreItem xmlns:ds="http://schemas.openxmlformats.org/officeDocument/2006/customXml" ds:itemID="{0B3DFE69-8C29-48C1-9904-EB23A32127DA}"/>
</file>

<file path=docProps/app.xml><?xml version="1.0" encoding="utf-8"?>
<Properties xmlns="http://schemas.openxmlformats.org/officeDocument/2006/extended-properties" xmlns:vt="http://schemas.openxmlformats.org/officeDocument/2006/docPropsVTypes">
  <Template>Normal</Template>
  <TotalTime>0</TotalTime>
  <Pages>2</Pages>
  <Words>331</Words>
  <Characters>1887</Characters>
  <Application>Microsoft Office Word</Application>
  <DocSecurity>0</DocSecurity>
  <Lines>15</Lines>
  <Paragraphs>4</Paragraphs>
  <ScaleCrop>false</ScaleCrop>
  <Company/>
  <LinksUpToDate>false</LinksUpToDate>
  <CharactersWithSpaces>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2023-02-22T16:19:00Z</dcterms:created>
  <dcterms:modified xsi:type="dcterms:W3CDTF">2023-02-22T16:20:00Z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2023-02-22T16:20:07Z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6d17c8b4-d3ad-4f73-a6d6-1691e85ee06a</vt:lpwstr>
  </property>
  <property fmtid="{D5CDD505-2E9C-101B-9397-08002B2CF9AE}" pid="8" name="MSIP_Label_ba62f585-b40f-4ab9-bafe-39150f03d124_ContentBits">
    <vt:lpwstr>0</vt:lpwstr>
  </property>
  <property fmtid="{D5CDD505-2E9C-101B-9397-08002B2CF9AE}" pid="9" name="ContentTypeId">
    <vt:lpwstr>0x010100D25F94341B9B1449B2438654B4A2A386</vt:lpwstr>
  </property>
  <property fmtid="{D5CDD505-2E9C-101B-9397-08002B2CF9AE}" pid="10" name="Business Unit">
    <vt:i4>-1</vt:i4>
  </property>
  <property fmtid="{D5CDD505-2E9C-101B-9397-08002B2CF9AE}" pid="11" name="_dlc_DocIdItemGuid">
    <vt:lpwstr>b1e9fe98-cffc-4a65-86d1-4d6b32930bec</vt:lpwstr>
  </property>
</Properties>
</file>